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A2F7709" w14:textId="00EBD136" w:rsidR="0042278B" w:rsidRPr="003F6165" w:rsidRDefault="0022254F" w:rsidP="0042278B">
      <w:pPr>
        <w:pStyle w:val="berschrift1"/>
      </w:pPr>
      <w:r>
        <w:t xml:space="preserve">Endress+Hauser Logistikzentrum </w:t>
      </w:r>
      <w:r w:rsidR="00AF79DD">
        <w:t>in Betrieb</w:t>
      </w:r>
    </w:p>
    <w:p w14:paraId="09F6A0C4" w14:textId="74787594" w:rsidR="0042278B" w:rsidRPr="003F6165" w:rsidRDefault="0022254F" w:rsidP="0042278B">
      <w:pPr>
        <w:pStyle w:val="berschrift2"/>
      </w:pPr>
      <w:r>
        <w:t xml:space="preserve">Firmengruppe stärkt weltweite Logistik-Kapazität mit neuem Europa-Hub in Wörrstadt </w:t>
      </w:r>
    </w:p>
    <w:p w14:paraId="1346E050" w14:textId="25E7A7FB" w:rsidR="005F1DE8" w:rsidRPr="005F1DE8" w:rsidRDefault="005F1DE8" w:rsidP="005F1DE8">
      <w:pPr>
        <w:rPr>
          <w:b/>
        </w:rPr>
      </w:pPr>
      <w:r w:rsidRPr="005F1DE8">
        <w:rPr>
          <w:b/>
        </w:rPr>
        <w:t>Das</w:t>
      </w:r>
      <w:r w:rsidR="00476F48" w:rsidRPr="005F1DE8">
        <w:rPr>
          <w:b/>
        </w:rPr>
        <w:t xml:space="preserve"> moderne Warenverteillager </w:t>
      </w:r>
      <w:r w:rsidRPr="005F1DE8">
        <w:rPr>
          <w:b/>
        </w:rPr>
        <w:t xml:space="preserve">dient als Drehscheibe für alle Sendungen von </w:t>
      </w:r>
      <w:r w:rsidR="006405AA">
        <w:rPr>
          <w:b/>
        </w:rPr>
        <w:t>den</w:t>
      </w:r>
      <w:r w:rsidRPr="005F1DE8">
        <w:rPr>
          <w:b/>
        </w:rPr>
        <w:t xml:space="preserve"> europäischen Produktionsstandorten an Endkunden und steuert </w:t>
      </w:r>
      <w:r w:rsidR="0048633D">
        <w:rPr>
          <w:b/>
        </w:rPr>
        <w:t>zudem die Versorgung</w:t>
      </w:r>
      <w:r w:rsidRPr="005F1DE8">
        <w:rPr>
          <w:b/>
        </w:rPr>
        <w:t xml:space="preserve"> für die </w:t>
      </w:r>
      <w:proofErr w:type="spellStart"/>
      <w:r w:rsidRPr="005F1DE8">
        <w:rPr>
          <w:b/>
        </w:rPr>
        <w:t>Produ</w:t>
      </w:r>
      <w:r w:rsidR="006405AA">
        <w:rPr>
          <w:b/>
        </w:rPr>
        <w:t>ct</w:t>
      </w:r>
      <w:proofErr w:type="spellEnd"/>
      <w:r w:rsidR="006405AA">
        <w:rPr>
          <w:b/>
        </w:rPr>
        <w:t xml:space="preserve"> Center</w:t>
      </w:r>
      <w:r w:rsidRPr="005F1DE8">
        <w:rPr>
          <w:b/>
        </w:rPr>
        <w:t xml:space="preserve"> außerhalb von Europa. </w:t>
      </w:r>
      <w:r w:rsidR="00AF79DD">
        <w:rPr>
          <w:b/>
        </w:rPr>
        <w:t xml:space="preserve">Das Logistikzentrum wird von Hellmann Worldwide </w:t>
      </w:r>
      <w:proofErr w:type="spellStart"/>
      <w:r w:rsidR="00AF79DD">
        <w:rPr>
          <w:b/>
        </w:rPr>
        <w:t>Logistics</w:t>
      </w:r>
      <w:proofErr w:type="spellEnd"/>
      <w:r w:rsidR="00AF79DD">
        <w:rPr>
          <w:b/>
        </w:rPr>
        <w:t xml:space="preserve"> betrieben.  </w:t>
      </w:r>
    </w:p>
    <w:p w14:paraId="70B01E6F" w14:textId="50AD4C39" w:rsidR="0022254F" w:rsidRPr="0022254F" w:rsidRDefault="005F1DE8" w:rsidP="005F1DE8">
      <w:pPr>
        <w:rPr>
          <w:rFonts w:ascii="Arial" w:hAnsi="Arial" w:cs="Arial"/>
          <w:sz w:val="20"/>
          <w:lang w:val="de-CH"/>
        </w:rPr>
      </w:pPr>
      <w:r>
        <w:rPr>
          <w:bCs/>
        </w:rPr>
        <w:t xml:space="preserve">Das neue Logistikzentrum ist ausgestattet mit modernster Fördertechnik und sorgt somit für </w:t>
      </w:r>
      <w:r w:rsidRPr="005F1DE8">
        <w:rPr>
          <w:bCs/>
        </w:rPr>
        <w:t>schnelle Durchlaufzeiten</w:t>
      </w:r>
      <w:r>
        <w:rPr>
          <w:bCs/>
        </w:rPr>
        <w:t xml:space="preserve"> sowie eine </w:t>
      </w:r>
      <w:r w:rsidRPr="005F1DE8">
        <w:rPr>
          <w:bCs/>
        </w:rPr>
        <w:t>termingerechte Lieferung von Kundenaufträgen. „</w:t>
      </w:r>
      <w:r w:rsidR="00B242DD">
        <w:rPr>
          <w:bCs/>
        </w:rPr>
        <w:t>Wir werden hier</w:t>
      </w:r>
      <w:r w:rsidRPr="005F1DE8">
        <w:rPr>
          <w:bCs/>
        </w:rPr>
        <w:t xml:space="preserve"> jährlich ungefähr eine Million Sendungen bewältig</w:t>
      </w:r>
      <w:r w:rsidR="00B242DD">
        <w:rPr>
          <w:bCs/>
        </w:rPr>
        <w:t xml:space="preserve">en“, sagt Thorsten Wilkening, </w:t>
      </w:r>
      <w:r w:rsidR="00B242DD" w:rsidRPr="00B242DD">
        <w:rPr>
          <w:bCs/>
        </w:rPr>
        <w:t xml:space="preserve">Head </w:t>
      </w:r>
      <w:proofErr w:type="spellStart"/>
      <w:r w:rsidR="00B242DD" w:rsidRPr="00B242DD">
        <w:rPr>
          <w:bCs/>
        </w:rPr>
        <w:t>of</w:t>
      </w:r>
      <w:proofErr w:type="spellEnd"/>
      <w:r w:rsidR="00B242DD" w:rsidRPr="00B242DD">
        <w:rPr>
          <w:bCs/>
        </w:rPr>
        <w:t xml:space="preserve"> Corporate </w:t>
      </w:r>
      <w:proofErr w:type="spellStart"/>
      <w:r w:rsidR="00B242DD" w:rsidRPr="00B242DD">
        <w:rPr>
          <w:bCs/>
        </w:rPr>
        <w:t>Logistics</w:t>
      </w:r>
      <w:proofErr w:type="spellEnd"/>
      <w:r w:rsidR="00B242DD" w:rsidRPr="00B242DD">
        <w:rPr>
          <w:bCs/>
        </w:rPr>
        <w:t xml:space="preserve"> bei </w:t>
      </w:r>
      <w:proofErr w:type="spellStart"/>
      <w:r w:rsidR="00B242DD" w:rsidRPr="00B242DD">
        <w:rPr>
          <w:bCs/>
        </w:rPr>
        <w:t>Endress+Hauser</w:t>
      </w:r>
      <w:proofErr w:type="spellEnd"/>
      <w:r w:rsidR="00B242DD" w:rsidRPr="00B242DD">
        <w:rPr>
          <w:bCs/>
        </w:rPr>
        <w:t xml:space="preserve">. </w:t>
      </w:r>
      <w:r w:rsidR="0022254F">
        <w:rPr>
          <w:bCs/>
        </w:rPr>
        <w:t>Dabei handelt es sich hauptsächlich um</w:t>
      </w:r>
      <w:r w:rsidR="00B242DD" w:rsidRPr="00B242DD">
        <w:rPr>
          <w:bCs/>
        </w:rPr>
        <w:t xml:space="preserve"> </w:t>
      </w:r>
      <w:proofErr w:type="spellStart"/>
      <w:r w:rsidR="00B242DD" w:rsidRPr="00B242DD">
        <w:rPr>
          <w:bCs/>
        </w:rPr>
        <w:t>Crossdocking</w:t>
      </w:r>
      <w:proofErr w:type="spellEnd"/>
      <w:r w:rsidR="00B242DD" w:rsidRPr="00B242DD">
        <w:rPr>
          <w:bCs/>
        </w:rPr>
        <w:t>-Produkte, also Waren, die nicht gelagert, sondern sofort umgeschlagen werden.</w:t>
      </w:r>
      <w:r w:rsidR="00B242DD">
        <w:rPr>
          <w:rFonts w:ascii="Arial" w:hAnsi="Arial" w:cs="Arial"/>
          <w:sz w:val="20"/>
          <w:lang w:val="de-CH"/>
        </w:rPr>
        <w:t xml:space="preserve"> </w:t>
      </w:r>
    </w:p>
    <w:p w14:paraId="3B9A9310" w14:textId="13088BE4" w:rsidR="0022254F" w:rsidRDefault="0022254F" w:rsidP="0022254F">
      <w:pPr>
        <w:rPr>
          <w:bCs/>
        </w:rPr>
      </w:pPr>
      <w:r>
        <w:rPr>
          <w:bCs/>
        </w:rPr>
        <w:t>„</w:t>
      </w:r>
      <w:r w:rsidR="006821BF">
        <w:rPr>
          <w:bCs/>
        </w:rPr>
        <w:t xml:space="preserve">Kundenzufriedenheit hat für uns höchste Priorität. Das neue Logistikzentrum erfüllt alle Voraussetzungen für ein modernes Warenverteilzentrum. So können wir auch weiterhin Kundenaufträge reibungslos abwickeln und termingerecht liefern“, sagt Oliver Blum, </w:t>
      </w:r>
      <w:r w:rsidR="006821BF" w:rsidRPr="006821BF">
        <w:rPr>
          <w:bCs/>
        </w:rPr>
        <w:t xml:space="preserve">Corporate </w:t>
      </w:r>
      <w:proofErr w:type="spellStart"/>
      <w:r w:rsidR="006821BF" w:rsidRPr="006821BF">
        <w:rPr>
          <w:bCs/>
        </w:rPr>
        <w:t>Director</w:t>
      </w:r>
      <w:proofErr w:type="spellEnd"/>
      <w:r w:rsidR="006821BF" w:rsidRPr="006821BF">
        <w:rPr>
          <w:bCs/>
        </w:rPr>
        <w:t xml:space="preserve"> Supply Chain bei </w:t>
      </w:r>
      <w:proofErr w:type="spellStart"/>
      <w:r w:rsidR="006821BF" w:rsidRPr="006821BF">
        <w:rPr>
          <w:bCs/>
        </w:rPr>
        <w:t>Endress+Hauser</w:t>
      </w:r>
      <w:proofErr w:type="spellEnd"/>
      <w:r w:rsidR="006821BF" w:rsidRPr="006821BF">
        <w:rPr>
          <w:bCs/>
        </w:rPr>
        <w:t xml:space="preserve">. </w:t>
      </w:r>
      <w:r w:rsidR="006821BF">
        <w:rPr>
          <w:bCs/>
        </w:rPr>
        <w:t xml:space="preserve"> </w:t>
      </w:r>
      <w:r w:rsidR="001D4130">
        <w:rPr>
          <w:bCs/>
        </w:rPr>
        <w:t xml:space="preserve">Das Zentrum in Wörrstadt bietet </w:t>
      </w:r>
      <w:r w:rsidR="006821BF">
        <w:rPr>
          <w:bCs/>
        </w:rPr>
        <w:t xml:space="preserve">60 Prozent mehr </w:t>
      </w:r>
      <w:r w:rsidR="001D4130">
        <w:rPr>
          <w:bCs/>
        </w:rPr>
        <w:t xml:space="preserve">Fläche </w:t>
      </w:r>
      <w:r w:rsidR="006821BF">
        <w:rPr>
          <w:bCs/>
        </w:rPr>
        <w:t xml:space="preserve">als das </w:t>
      </w:r>
      <w:r w:rsidR="001D4130">
        <w:rPr>
          <w:bCs/>
        </w:rPr>
        <w:t>bisherige Logistikzentrum.</w:t>
      </w:r>
      <w:r w:rsidR="006821BF">
        <w:rPr>
          <w:bCs/>
        </w:rPr>
        <w:t xml:space="preserve"> </w:t>
      </w:r>
    </w:p>
    <w:p w14:paraId="0E60DBF2" w14:textId="5EAED17C" w:rsidR="00476F48" w:rsidRPr="0022254F" w:rsidRDefault="00B242DD" w:rsidP="0022254F">
      <w:pPr>
        <w:rPr>
          <w:bCs/>
        </w:rPr>
      </w:pPr>
      <w:r w:rsidRPr="00AF79DD">
        <w:rPr>
          <w:bCs/>
        </w:rPr>
        <w:t xml:space="preserve">Die feierliche Einweihung des Europa-Hubs fand </w:t>
      </w:r>
      <w:r w:rsidR="00AF79DD" w:rsidRPr="00AF79DD">
        <w:rPr>
          <w:bCs/>
        </w:rPr>
        <w:t xml:space="preserve">bereits Ende September </w:t>
      </w:r>
      <w:r w:rsidRPr="00AF79DD">
        <w:rPr>
          <w:bCs/>
        </w:rPr>
        <w:t xml:space="preserve">gemeinsam mit dem Partner Hellmann Worldwide </w:t>
      </w:r>
      <w:proofErr w:type="spellStart"/>
      <w:r w:rsidRPr="00AF79DD">
        <w:rPr>
          <w:bCs/>
        </w:rPr>
        <w:t>Logistics</w:t>
      </w:r>
      <w:proofErr w:type="spellEnd"/>
      <w:r w:rsidRPr="00AF79DD">
        <w:rPr>
          <w:bCs/>
        </w:rPr>
        <w:t xml:space="preserve"> </w:t>
      </w:r>
      <w:r w:rsidR="0048633D" w:rsidRPr="00AF79DD">
        <w:rPr>
          <w:bCs/>
        </w:rPr>
        <w:t xml:space="preserve">sowie </w:t>
      </w:r>
      <w:r w:rsidR="00C30F50" w:rsidRPr="00AF79DD">
        <w:rPr>
          <w:bCs/>
        </w:rPr>
        <w:t>Projekte</w:t>
      </w:r>
      <w:r w:rsidR="0022254F" w:rsidRPr="00AF79DD">
        <w:rPr>
          <w:bCs/>
        </w:rPr>
        <w:t xml:space="preserve">ntwickler </w:t>
      </w:r>
      <w:proofErr w:type="spellStart"/>
      <w:r w:rsidR="0022254F" w:rsidRPr="00AF79DD">
        <w:rPr>
          <w:bCs/>
        </w:rPr>
        <w:t>Panattoni</w:t>
      </w:r>
      <w:proofErr w:type="spellEnd"/>
      <w:r w:rsidR="0022254F" w:rsidRPr="00AF79DD">
        <w:rPr>
          <w:bCs/>
        </w:rPr>
        <w:t xml:space="preserve"> und Generalunternehmer L</w:t>
      </w:r>
      <w:r w:rsidR="00C30F50" w:rsidRPr="00AF79DD">
        <w:rPr>
          <w:bCs/>
        </w:rPr>
        <w:t>ist</w:t>
      </w:r>
      <w:r w:rsidR="0022254F" w:rsidRPr="00AF79DD">
        <w:rPr>
          <w:bCs/>
        </w:rPr>
        <w:t xml:space="preserve"> Bau </w:t>
      </w:r>
      <w:r w:rsidR="00C30F50" w:rsidRPr="00AF79DD">
        <w:rPr>
          <w:bCs/>
        </w:rPr>
        <w:t xml:space="preserve">aus </w:t>
      </w:r>
      <w:r w:rsidR="0022254F" w:rsidRPr="00AF79DD">
        <w:rPr>
          <w:bCs/>
        </w:rPr>
        <w:t>Bielefeld statt.</w:t>
      </w:r>
      <w:r w:rsidR="0022254F" w:rsidRPr="0022254F">
        <w:rPr>
          <w:bCs/>
        </w:rPr>
        <w:t xml:space="preserve"> </w:t>
      </w:r>
    </w:p>
    <w:p w14:paraId="07D01DC2" w14:textId="77777777" w:rsidR="00D55532" w:rsidRDefault="00D55532">
      <w:pPr>
        <w:spacing w:after="0" w:line="240" w:lineRule="auto"/>
      </w:pPr>
      <w:r>
        <w:br w:type="page"/>
      </w:r>
    </w:p>
    <w:p w14:paraId="0FC45F5E" w14:textId="77777777" w:rsidR="00D55532" w:rsidRDefault="00D55532">
      <w:pPr>
        <w:spacing w:after="0" w:line="240" w:lineRule="auto"/>
      </w:pPr>
      <w:r>
        <w:rPr>
          <w:noProof/>
        </w:rPr>
        <w:lastRenderedPageBreak/>
        <w:drawing>
          <wp:inline distT="0" distB="0" distL="0" distR="0" wp14:anchorId="2F398D59" wp14:editId="1A9219E9">
            <wp:extent cx="2838450" cy="1749819"/>
            <wp:effectExtent l="0" t="0" r="0" b="317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853948" cy="1759373"/>
                    </a:xfrm>
                    <a:prstGeom prst="rect">
                      <a:avLst/>
                    </a:prstGeom>
                  </pic:spPr>
                </pic:pic>
              </a:graphicData>
            </a:graphic>
          </wp:inline>
        </w:drawing>
      </w:r>
      <w:r>
        <w:br/>
      </w:r>
      <w:r w:rsidRPr="00D55532">
        <w:rPr>
          <w:b/>
          <w:bCs/>
        </w:rPr>
        <w:t>EH_2021_wörrstadt_1.jpg</w:t>
      </w:r>
    </w:p>
    <w:p w14:paraId="4CDDBF2D" w14:textId="77777777" w:rsidR="00D55532" w:rsidRDefault="00D55532">
      <w:pPr>
        <w:spacing w:after="0" w:line="240" w:lineRule="auto"/>
      </w:pPr>
      <w:r>
        <w:t xml:space="preserve">Einweihung in Wörrstadt: Neues Logistikzentrum von </w:t>
      </w:r>
      <w:proofErr w:type="spellStart"/>
      <w:r>
        <w:t>Endress+Hauser</w:t>
      </w:r>
      <w:proofErr w:type="spellEnd"/>
      <w:r>
        <w:t xml:space="preserve"> nimmt den Betrieb auf. </w:t>
      </w:r>
    </w:p>
    <w:p w14:paraId="6908C751" w14:textId="77777777" w:rsidR="00D55532" w:rsidRDefault="00D55532">
      <w:pPr>
        <w:spacing w:after="0" w:line="240" w:lineRule="auto"/>
      </w:pPr>
    </w:p>
    <w:p w14:paraId="166FA07A" w14:textId="77777777" w:rsidR="00D55532" w:rsidRDefault="00D55532">
      <w:pPr>
        <w:spacing w:after="0" w:line="240" w:lineRule="auto"/>
      </w:pPr>
      <w:r>
        <w:rPr>
          <w:noProof/>
        </w:rPr>
        <w:drawing>
          <wp:inline distT="0" distB="0" distL="0" distR="0" wp14:anchorId="646EF553" wp14:editId="4E8F8E5E">
            <wp:extent cx="2838450" cy="1957532"/>
            <wp:effectExtent l="0" t="0" r="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59886" cy="1972315"/>
                    </a:xfrm>
                    <a:prstGeom prst="rect">
                      <a:avLst/>
                    </a:prstGeom>
                  </pic:spPr>
                </pic:pic>
              </a:graphicData>
            </a:graphic>
          </wp:inline>
        </w:drawing>
      </w:r>
      <w:r>
        <w:br/>
      </w:r>
      <w:r w:rsidRPr="00D55532">
        <w:rPr>
          <w:b/>
          <w:bCs/>
        </w:rPr>
        <w:t>EH_2021_wörrstadt_</w:t>
      </w:r>
      <w:r>
        <w:rPr>
          <w:b/>
          <w:bCs/>
        </w:rPr>
        <w:t>2</w:t>
      </w:r>
      <w:r w:rsidRPr="00D55532">
        <w:rPr>
          <w:b/>
          <w:bCs/>
        </w:rPr>
        <w:t>.jpg</w:t>
      </w:r>
      <w:r>
        <w:t xml:space="preserve"> </w:t>
      </w:r>
      <w:r>
        <w:br/>
        <w:t>Der neue Standort nahe des Frankfurter Flughafens ersetzt das bisherige Logistikzentrum in Nieder-Olm.</w:t>
      </w:r>
      <w:r>
        <w:rPr>
          <w:rFonts w:ascii="E+H_Sans-Light" w:hAnsi="E+H_Sans-Light"/>
          <w:color w:val="333333"/>
          <w:sz w:val="27"/>
          <w:szCs w:val="27"/>
        </w:rPr>
        <w:t> </w:t>
      </w:r>
      <w:r>
        <w:t xml:space="preserve"> </w:t>
      </w:r>
    </w:p>
    <w:p w14:paraId="78CEBA7A" w14:textId="77777777" w:rsidR="00D55532" w:rsidRDefault="00D55532">
      <w:pPr>
        <w:spacing w:after="0" w:line="240" w:lineRule="auto"/>
      </w:pPr>
    </w:p>
    <w:p w14:paraId="14D85E98" w14:textId="5F6698EE" w:rsidR="00BA6F75" w:rsidRPr="00D55532" w:rsidRDefault="00D55532">
      <w:pPr>
        <w:spacing w:after="0" w:line="240" w:lineRule="auto"/>
        <w:rPr>
          <w:rFonts w:ascii="Calibri" w:hAnsi="Calibri" w:cs="Calibri"/>
          <w:color w:val="auto"/>
          <w:szCs w:val="22"/>
          <w:lang w:val="de-CH" w:eastAsia="de-CH"/>
        </w:rPr>
      </w:pPr>
      <w:r>
        <w:rPr>
          <w:noProof/>
        </w:rPr>
        <w:drawing>
          <wp:inline distT="0" distB="0" distL="0" distR="0" wp14:anchorId="030674D7" wp14:editId="02345DD9">
            <wp:extent cx="2838450" cy="18923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38956" cy="1892637"/>
                    </a:xfrm>
                    <a:prstGeom prst="rect">
                      <a:avLst/>
                    </a:prstGeom>
                    <a:noFill/>
                    <a:ln>
                      <a:noFill/>
                    </a:ln>
                  </pic:spPr>
                </pic:pic>
              </a:graphicData>
            </a:graphic>
          </wp:inline>
        </w:drawing>
      </w:r>
      <w:r w:rsidRPr="00D55532">
        <w:rPr>
          <w:lang w:val="de-CH"/>
        </w:rPr>
        <w:t xml:space="preserve"> </w:t>
      </w:r>
      <w:r w:rsidRPr="00D55532">
        <w:rPr>
          <w:lang w:val="de-CH"/>
        </w:rPr>
        <w:br/>
      </w:r>
      <w:r w:rsidRPr="00D55532">
        <w:rPr>
          <w:b/>
          <w:bCs/>
          <w:lang w:val="de-CH"/>
        </w:rPr>
        <w:t>EH_2021_wörrstadt_3.jpg</w:t>
      </w:r>
      <w:r w:rsidRPr="00D55532">
        <w:rPr>
          <w:lang w:val="de-CH"/>
        </w:rPr>
        <w:t xml:space="preserve"> </w:t>
      </w:r>
      <w:r w:rsidRPr="00D55532">
        <w:rPr>
          <w:lang w:val="de-CH"/>
        </w:rPr>
        <w:br/>
        <w:t xml:space="preserve">Thorsten Wilkening, </w:t>
      </w:r>
      <w:r w:rsidRPr="00D55532">
        <w:rPr>
          <w:bCs/>
          <w:lang w:val="de-CH"/>
        </w:rPr>
        <w:t xml:space="preserve">Head </w:t>
      </w:r>
      <w:proofErr w:type="spellStart"/>
      <w:r w:rsidRPr="00D55532">
        <w:rPr>
          <w:bCs/>
          <w:lang w:val="de-CH"/>
        </w:rPr>
        <w:t>of</w:t>
      </w:r>
      <w:proofErr w:type="spellEnd"/>
      <w:r w:rsidRPr="00D55532">
        <w:rPr>
          <w:bCs/>
          <w:lang w:val="de-CH"/>
        </w:rPr>
        <w:t xml:space="preserve"> Corporate </w:t>
      </w:r>
      <w:proofErr w:type="spellStart"/>
      <w:r w:rsidRPr="00D55532">
        <w:rPr>
          <w:bCs/>
          <w:lang w:val="de-CH"/>
        </w:rPr>
        <w:t>Logistics</w:t>
      </w:r>
      <w:proofErr w:type="spellEnd"/>
      <w:r w:rsidRPr="00D55532">
        <w:rPr>
          <w:bCs/>
          <w:lang w:val="de-CH"/>
        </w:rPr>
        <w:t xml:space="preserve"> bei </w:t>
      </w:r>
      <w:proofErr w:type="spellStart"/>
      <w:r w:rsidRPr="00D55532">
        <w:rPr>
          <w:bCs/>
          <w:lang w:val="de-CH"/>
        </w:rPr>
        <w:t>Endress+Hauser</w:t>
      </w:r>
      <w:proofErr w:type="spellEnd"/>
      <w:r w:rsidRPr="00D55532">
        <w:rPr>
          <w:lang w:val="de-CH"/>
        </w:rPr>
        <w:t>, begrüßt die Gäste währ</w:t>
      </w:r>
      <w:r>
        <w:rPr>
          <w:lang w:val="de-CH"/>
        </w:rPr>
        <w:t>end der Einweihungsfeier im September 2021.</w:t>
      </w:r>
      <w:r w:rsidR="00BA6F75" w:rsidRPr="00D55532">
        <w:rPr>
          <w:lang w:val="de-CH"/>
        </w:rPr>
        <w:br w:type="page"/>
      </w:r>
    </w:p>
    <w:p w14:paraId="42624D82" w14:textId="77777777" w:rsidR="0042278B" w:rsidRPr="004179A4" w:rsidRDefault="0042278B" w:rsidP="0042278B">
      <w:pPr>
        <w:pStyle w:val="TitelimText"/>
        <w:spacing w:after="200"/>
      </w:pPr>
      <w:r w:rsidRPr="004179A4">
        <w:lastRenderedPageBreak/>
        <w:t>Die Endress+Hauser Gruppe</w:t>
      </w:r>
    </w:p>
    <w:p w14:paraId="504450B0" w14:textId="77777777" w:rsidR="0042278B" w:rsidRPr="004179A4" w:rsidRDefault="0042278B" w:rsidP="0042278B">
      <w:pPr>
        <w:pStyle w:val="TitelimText"/>
        <w:rPr>
          <w:b w:val="0"/>
          <w:noProof w:val="0"/>
          <w:color w:val="000000" w:themeColor="text1"/>
        </w:rPr>
      </w:pPr>
      <w:proofErr w:type="spellStart"/>
      <w:r w:rsidRPr="004179A4">
        <w:rPr>
          <w:b w:val="0"/>
          <w:noProof w:val="0"/>
          <w:color w:val="000000" w:themeColor="text1"/>
        </w:rPr>
        <w:t>Endress+Hauser</w:t>
      </w:r>
      <w:proofErr w:type="spellEnd"/>
      <w:r w:rsidRPr="004179A4">
        <w:rPr>
          <w:b w:val="0"/>
          <w:noProof w:val="0"/>
          <w:color w:val="000000" w:themeColor="text1"/>
        </w:rPr>
        <w:t xml:space="preserve"> ist ein global führender Anbieter von Mess- und Automatisierungstechnik für Prozess und Labor. Das Familienunternehmen mit Sitz in Reinach/Schweiz erzielte 2020 mit insgesamt 14.000 Beschäftigten mehr als 2,6 Milliarden Euro Umsatz.</w:t>
      </w:r>
    </w:p>
    <w:p w14:paraId="67D84F52" w14:textId="77777777" w:rsidR="0042278B" w:rsidRPr="004179A4" w:rsidRDefault="0042278B" w:rsidP="0042278B">
      <w:pPr>
        <w:pStyle w:val="TitelimText"/>
        <w:rPr>
          <w:b w:val="0"/>
          <w:noProof w:val="0"/>
          <w:color w:val="000000" w:themeColor="text1"/>
        </w:rPr>
      </w:pPr>
      <w:r w:rsidRPr="004179A4">
        <w:rPr>
          <w:b w:val="0"/>
          <w:noProof w:val="0"/>
          <w:color w:val="000000" w:themeColor="text1"/>
        </w:rPr>
        <w:t xml:space="preserve"> </w:t>
      </w:r>
    </w:p>
    <w:p w14:paraId="7067DF64" w14:textId="77777777" w:rsidR="0042278B" w:rsidRPr="004179A4" w:rsidRDefault="0042278B" w:rsidP="0042278B">
      <w:pPr>
        <w:pStyle w:val="TitelimText"/>
        <w:rPr>
          <w:b w:val="0"/>
          <w:noProof w:val="0"/>
          <w:color w:val="000000" w:themeColor="text1"/>
        </w:rPr>
      </w:pPr>
      <w:r w:rsidRPr="004179A4">
        <w:rPr>
          <w:b w:val="0"/>
          <w:noProof w:val="0"/>
          <w:color w:val="000000" w:themeColor="text1"/>
        </w:rPr>
        <w:t xml:space="preserve">Geräte, Lösungen und Dienstleistungen von </w:t>
      </w:r>
      <w:proofErr w:type="spellStart"/>
      <w:r w:rsidRPr="004179A4">
        <w:rPr>
          <w:b w:val="0"/>
          <w:noProof w:val="0"/>
          <w:color w:val="000000" w:themeColor="text1"/>
        </w:rPr>
        <w:t>Endress+Hauser</w:t>
      </w:r>
      <w:proofErr w:type="spellEnd"/>
      <w:r w:rsidRPr="004179A4">
        <w:rPr>
          <w:b w:val="0"/>
          <w:noProof w:val="0"/>
          <w:color w:val="000000" w:themeColor="text1"/>
        </w:rPr>
        <w:t xml:space="preserve"> sind in vielen Branchen zu Hause. Die Kunden gewinnen damit wertvolles Wissen aus ihren Anwendungen. So können sie ihre Produkte verbessern, wirtschaftlich arbeiten und zugleich Mensch und Umwelt schützen.</w:t>
      </w:r>
    </w:p>
    <w:p w14:paraId="5BF20107" w14:textId="77777777" w:rsidR="0042278B" w:rsidRPr="004179A4" w:rsidRDefault="0042278B" w:rsidP="0042278B">
      <w:pPr>
        <w:pStyle w:val="TitelimText"/>
        <w:rPr>
          <w:b w:val="0"/>
          <w:noProof w:val="0"/>
          <w:color w:val="000000" w:themeColor="text1"/>
        </w:rPr>
      </w:pPr>
    </w:p>
    <w:p w14:paraId="6E1E5390" w14:textId="77777777" w:rsidR="0042278B" w:rsidRPr="004179A4" w:rsidRDefault="0042278B" w:rsidP="0042278B">
      <w:pPr>
        <w:pStyle w:val="TitelimText"/>
        <w:rPr>
          <w:b w:val="0"/>
          <w:noProof w:val="0"/>
          <w:color w:val="000000" w:themeColor="text1"/>
        </w:rPr>
      </w:pPr>
      <w:proofErr w:type="spellStart"/>
      <w:r w:rsidRPr="004179A4">
        <w:rPr>
          <w:b w:val="0"/>
          <w:noProof w:val="0"/>
          <w:color w:val="000000" w:themeColor="text1"/>
        </w:rPr>
        <w:t>Endress+Hauser</w:t>
      </w:r>
      <w:proofErr w:type="spellEnd"/>
      <w:r w:rsidRPr="004179A4">
        <w:rPr>
          <w:b w:val="0"/>
          <w:noProof w:val="0"/>
          <w:color w:val="000000" w:themeColor="text1"/>
        </w:rPr>
        <w:t xml:space="preserve"> ist weltweit ein verlässlicher Partner. Eigene Vertriebsgesellschaften in 50 Ländern sowie Vertreter in weiteren 70 Staaten stellen einen kompetenten Support sicher. Produktionsstätten auf vier Kontinenten fertigen schnell und flexibel in höchster Qualität.</w:t>
      </w:r>
    </w:p>
    <w:p w14:paraId="1C78BC57" w14:textId="77777777" w:rsidR="0042278B" w:rsidRPr="004179A4" w:rsidRDefault="0042278B" w:rsidP="0042278B">
      <w:pPr>
        <w:pStyle w:val="TitelimText"/>
        <w:rPr>
          <w:b w:val="0"/>
          <w:noProof w:val="0"/>
          <w:color w:val="000000" w:themeColor="text1"/>
        </w:rPr>
      </w:pPr>
    </w:p>
    <w:p w14:paraId="5EDE275A" w14:textId="77777777" w:rsidR="0042278B" w:rsidRPr="004179A4" w:rsidRDefault="0042278B" w:rsidP="0042278B">
      <w:pPr>
        <w:pStyle w:val="TitelimText"/>
        <w:rPr>
          <w:b w:val="0"/>
          <w:noProof w:val="0"/>
          <w:color w:val="000000" w:themeColor="text1"/>
        </w:rPr>
      </w:pPr>
      <w:proofErr w:type="spellStart"/>
      <w:r w:rsidRPr="004179A4">
        <w:rPr>
          <w:b w:val="0"/>
          <w:noProof w:val="0"/>
          <w:color w:val="000000" w:themeColor="text1"/>
        </w:rPr>
        <w:t>Endress+Hauser</w:t>
      </w:r>
      <w:proofErr w:type="spellEnd"/>
      <w:r w:rsidRPr="004179A4">
        <w:rPr>
          <w:b w:val="0"/>
          <w:noProof w:val="0"/>
          <w:color w:val="000000" w:themeColor="text1"/>
        </w:rPr>
        <w:t xml:space="preserve"> wurde 1953 von Georg H. Endress und Ludwig Hauser gegründet. Seither treibt das Unternehmen Entwicklung und Einsatz innovativer Technologien voran und gestaltet heute die digitale Transformation der Industrie mit. 8.900 Patente und Anmeldungen schützen das geistige Eigentum.</w:t>
      </w:r>
    </w:p>
    <w:p w14:paraId="0B98880E" w14:textId="77777777" w:rsidR="0042278B" w:rsidRPr="004179A4" w:rsidRDefault="0042278B" w:rsidP="0042278B">
      <w:pPr>
        <w:pStyle w:val="TitelimText"/>
        <w:rPr>
          <w:b w:val="0"/>
          <w:noProof w:val="0"/>
          <w:color w:val="000000" w:themeColor="text1"/>
        </w:rPr>
      </w:pPr>
    </w:p>
    <w:p w14:paraId="75A84B30" w14:textId="77777777" w:rsidR="0042278B" w:rsidRPr="004179A4" w:rsidRDefault="0042278B" w:rsidP="0042278B">
      <w:r w:rsidRPr="004179A4">
        <w:t xml:space="preserve">Mehr Informationen unter </w:t>
      </w:r>
      <w:r w:rsidRPr="004179A4">
        <w:rPr>
          <w:u w:val="single"/>
        </w:rPr>
        <w:t>www.endress.com/medienzentrum</w:t>
      </w:r>
      <w:r w:rsidRPr="004179A4">
        <w:t xml:space="preserve"> oder </w:t>
      </w:r>
      <w:r w:rsidRPr="004179A4">
        <w:rPr>
          <w:u w:val="single"/>
        </w:rPr>
        <w:t>www.endress.com</w:t>
      </w:r>
    </w:p>
    <w:p w14:paraId="545962ED" w14:textId="77777777" w:rsidR="0042278B" w:rsidRPr="004179A4" w:rsidRDefault="0042278B" w:rsidP="0042278B">
      <w:pPr>
        <w:pStyle w:val="TitelimText"/>
      </w:pPr>
      <w:r w:rsidRPr="004179A4">
        <w:t>Kontakt</w:t>
      </w:r>
    </w:p>
    <w:p w14:paraId="04350CEC" w14:textId="77777777" w:rsidR="0042278B" w:rsidRPr="004179A4" w:rsidRDefault="0042278B" w:rsidP="0042278B">
      <w:pPr>
        <w:tabs>
          <w:tab w:val="left" w:pos="4820"/>
          <w:tab w:val="left" w:pos="5670"/>
        </w:tabs>
      </w:pPr>
      <w:r w:rsidRPr="004179A4">
        <w:t>Martin Raab</w:t>
      </w:r>
      <w:r w:rsidRPr="004179A4">
        <w:tab/>
        <w:t>E-Mail</w:t>
      </w:r>
      <w:r w:rsidRPr="004179A4">
        <w:tab/>
        <w:t>martin.raab@endress.com</w:t>
      </w:r>
      <w:r w:rsidRPr="004179A4">
        <w:br/>
        <w:t xml:space="preserve">Group Media </w:t>
      </w:r>
      <w:proofErr w:type="spellStart"/>
      <w:r w:rsidRPr="004179A4">
        <w:t>Spokesperson</w:t>
      </w:r>
      <w:proofErr w:type="spellEnd"/>
      <w:r w:rsidRPr="004179A4">
        <w:tab/>
        <w:t>Telefon</w:t>
      </w:r>
      <w:r w:rsidRPr="004179A4">
        <w:tab/>
        <w:t>+41 61 715 7722</w:t>
      </w:r>
      <w:r w:rsidRPr="004179A4">
        <w:br/>
      </w:r>
      <w:proofErr w:type="spellStart"/>
      <w:r w:rsidRPr="004179A4">
        <w:t>Endress+Hauser</w:t>
      </w:r>
      <w:proofErr w:type="spellEnd"/>
      <w:r w:rsidRPr="004179A4">
        <w:t xml:space="preserve"> AG</w:t>
      </w:r>
      <w:r w:rsidRPr="004179A4">
        <w:tab/>
        <w:t xml:space="preserve">Fax </w:t>
      </w:r>
      <w:r w:rsidRPr="004179A4">
        <w:tab/>
        <w:t>+41 61 715 2888</w:t>
      </w:r>
      <w:r w:rsidRPr="004179A4">
        <w:br/>
      </w:r>
      <w:proofErr w:type="spellStart"/>
      <w:r w:rsidRPr="004179A4">
        <w:t>Kägenstrasse</w:t>
      </w:r>
      <w:proofErr w:type="spellEnd"/>
      <w:r w:rsidRPr="004179A4">
        <w:t xml:space="preserve"> 2</w:t>
      </w:r>
      <w:r w:rsidRPr="004179A4">
        <w:br/>
        <w:t>4153 Reinach BL</w:t>
      </w:r>
      <w:r w:rsidRPr="004179A4">
        <w:br/>
        <w:t>Schweiz</w:t>
      </w:r>
    </w:p>
    <w:p w14:paraId="1CFE1567" w14:textId="77777777" w:rsidR="007B5D85" w:rsidRPr="00905BB9" w:rsidRDefault="007B5D85" w:rsidP="00386D59">
      <w:pPr>
        <w:rPr>
          <w:rFonts w:ascii="E+H Sans" w:hAnsi="E+H Sans"/>
          <w:b/>
          <w:bCs/>
        </w:rPr>
      </w:pPr>
    </w:p>
    <w:sectPr w:rsidR="007B5D85" w:rsidRPr="00905BB9" w:rsidSect="00E233CD">
      <w:headerReference w:type="default" r:id="rId13"/>
      <w:footerReference w:type="default" r:id="rId14"/>
      <w:headerReference w:type="first" r:id="rId15"/>
      <w:footerReference w:type="first" r:id="rId16"/>
      <w:pgSz w:w="11906" w:h="16838" w:code="9"/>
      <w:pgMar w:top="2353" w:right="851" w:bottom="1134" w:left="1134" w:header="96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904B415" w14:textId="77777777" w:rsidR="00E10011" w:rsidRDefault="00E10011" w:rsidP="00380AC8">
      <w:pPr>
        <w:spacing w:after="0" w:line="240" w:lineRule="auto"/>
      </w:pPr>
      <w:r>
        <w:separator/>
      </w:r>
    </w:p>
  </w:endnote>
  <w:endnote w:type="continuationSeparator" w:id="0">
    <w:p w14:paraId="2202F8FA" w14:textId="77777777" w:rsidR="00E10011" w:rsidRDefault="00E10011" w:rsidP="00380A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E+H Serif">
    <w:altName w:val="Times New Roman"/>
    <w:panose1 w:val="02020403050405020404"/>
    <w:charset w:val="00"/>
    <w:family w:val="roman"/>
    <w:pitch w:val="variable"/>
    <w:sig w:usb0="A00002AF" w:usb1="1000206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E+H_Sans-Light">
    <w:altName w:val="Cambria"/>
    <w:panose1 w:val="00000000000000000000"/>
    <w:charset w:val="00"/>
    <w:family w:val="roman"/>
    <w:notTrueType/>
    <w:pitch w:val="default"/>
  </w:font>
  <w:font w:name="E+H Sans">
    <w:panose1 w:val="020B0404050202020204"/>
    <w:charset w:val="00"/>
    <w:family w:val="swiss"/>
    <w:pitch w:val="variable"/>
    <w:sig w:usb0="A00002AF" w:usb1="1000206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16"/>
        <w:szCs w:val="16"/>
      </w:rPr>
      <w:id w:val="-1934510806"/>
      <w:docPartObj>
        <w:docPartGallery w:val="Page Numbers (Bottom of Page)"/>
        <w:docPartUnique/>
      </w:docPartObj>
    </w:sdtPr>
    <w:sdtEndPr/>
    <w:sdtContent>
      <w:p w14:paraId="4C2B06EE" w14:textId="77777777" w:rsidR="007A633A" w:rsidRPr="003856DF" w:rsidRDefault="007A633A" w:rsidP="00C27B1F">
        <w:pPr>
          <w:pStyle w:val="Fuzeile"/>
          <w:spacing w:after="0"/>
          <w:jc w:val="right"/>
          <w:rPr>
            <w:sz w:val="16"/>
            <w:szCs w:val="16"/>
          </w:rPr>
        </w:pPr>
        <w:r w:rsidRPr="003856DF">
          <w:rPr>
            <w:sz w:val="16"/>
            <w:szCs w:val="16"/>
          </w:rPr>
          <w:fldChar w:fldCharType="begin"/>
        </w:r>
        <w:r w:rsidRPr="003856DF">
          <w:rPr>
            <w:sz w:val="16"/>
            <w:szCs w:val="16"/>
          </w:rPr>
          <w:instrText xml:space="preserve"> PAGE   \* MERGEFORMAT </w:instrText>
        </w:r>
        <w:r w:rsidRPr="003856DF">
          <w:rPr>
            <w:sz w:val="16"/>
            <w:szCs w:val="16"/>
          </w:rPr>
          <w:fldChar w:fldCharType="separate"/>
        </w:r>
        <w:r w:rsidR="004A1B7A">
          <w:rPr>
            <w:noProof/>
            <w:sz w:val="16"/>
            <w:szCs w:val="16"/>
          </w:rPr>
          <w:t>1</w:t>
        </w:r>
        <w:r w:rsidRPr="003856DF">
          <w:rPr>
            <w:sz w:val="16"/>
            <w:szCs w:val="16"/>
          </w:rPr>
          <w:fldChar w:fldCharType="end"/>
        </w:r>
        <w:r w:rsidRPr="003856DF">
          <w:rPr>
            <w:sz w:val="16"/>
            <w:szCs w:val="16"/>
          </w:rPr>
          <w:t>/</w:t>
        </w:r>
        <w:r w:rsidRPr="003856DF">
          <w:rPr>
            <w:sz w:val="16"/>
            <w:szCs w:val="16"/>
          </w:rPr>
          <w:fldChar w:fldCharType="begin"/>
        </w:r>
        <w:r w:rsidRPr="003856DF">
          <w:rPr>
            <w:sz w:val="16"/>
            <w:szCs w:val="16"/>
          </w:rPr>
          <w:instrText xml:space="preserve"> NUMPAGES  \* Arabic  \* MERGEFORMAT </w:instrText>
        </w:r>
        <w:r w:rsidRPr="003856DF">
          <w:rPr>
            <w:sz w:val="16"/>
            <w:szCs w:val="16"/>
          </w:rPr>
          <w:fldChar w:fldCharType="separate"/>
        </w:r>
        <w:r w:rsidR="004A1B7A">
          <w:rPr>
            <w:noProof/>
            <w:sz w:val="16"/>
            <w:szCs w:val="16"/>
          </w:rPr>
          <w:t>1</w:t>
        </w:r>
        <w:r w:rsidRPr="003856DF">
          <w:rPr>
            <w:noProof/>
            <w:sz w:val="16"/>
            <w:szCs w:val="16"/>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0A3437" w14:textId="77777777" w:rsidR="007A633A" w:rsidRDefault="007A633A" w:rsidP="00C27B1F">
    <w:pPr>
      <w:pStyle w:val="Fuzeile"/>
      <w:spacing w:after="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A4FF371" w14:textId="77777777" w:rsidR="00E10011" w:rsidRDefault="00E10011" w:rsidP="00380AC8">
      <w:pPr>
        <w:spacing w:after="0" w:line="240" w:lineRule="auto"/>
      </w:pPr>
      <w:r>
        <w:separator/>
      </w:r>
    </w:p>
  </w:footnote>
  <w:footnote w:type="continuationSeparator" w:id="0">
    <w:p w14:paraId="7EAF282F" w14:textId="77777777" w:rsidR="00E10011" w:rsidRDefault="00E10011" w:rsidP="00380A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CellMar>
        <w:left w:w="0" w:type="dxa"/>
        <w:right w:w="0" w:type="dxa"/>
      </w:tblCellMar>
      <w:tblLook w:val="04A0" w:firstRow="1" w:lastRow="0" w:firstColumn="1" w:lastColumn="0" w:noHBand="0" w:noVBand="1"/>
    </w:tblPr>
    <w:tblGrid>
      <w:gridCol w:w="6141"/>
      <w:gridCol w:w="3780"/>
    </w:tblGrid>
    <w:tr w:rsidR="007A633A" w:rsidRPr="00325D00" w14:paraId="1EF4CFA9" w14:textId="77777777" w:rsidTr="00D84A90">
      <w:trPr>
        <w:cantSplit/>
        <w:trHeight w:hRule="exact" w:val="936"/>
      </w:trPr>
      <w:tc>
        <w:tcPr>
          <w:tcW w:w="0" w:type="auto"/>
          <w:tcBorders>
            <w:bottom w:val="single" w:sz="4" w:space="0" w:color="auto"/>
          </w:tcBorders>
        </w:tcPr>
        <w:p w14:paraId="3A617A53" w14:textId="66544091" w:rsidR="007A633A" w:rsidRPr="00325D00" w:rsidRDefault="005A775A" w:rsidP="00E14978">
          <w:pPr>
            <w:pStyle w:val="DokumententypDatum"/>
          </w:pPr>
          <w:r>
            <w:t>Web</w:t>
          </w:r>
          <w:r w:rsidR="00D71317">
            <w:t>n</w:t>
          </w:r>
          <w:r>
            <w:t>ews</w:t>
          </w:r>
        </w:p>
        <w:p w14:paraId="489E9386" w14:textId="50C2CE87" w:rsidR="007A633A" w:rsidRPr="00325D00" w:rsidRDefault="00AF79DD" w:rsidP="00E14978">
          <w:pPr>
            <w:pStyle w:val="DokumententypDatum"/>
          </w:pPr>
          <w:r>
            <w:t>9</w:t>
          </w:r>
          <w:r w:rsidR="007A633A">
            <w:t>.</w:t>
          </w:r>
          <w:r w:rsidR="007A633A" w:rsidRPr="00325D00">
            <w:t xml:space="preserve"> </w:t>
          </w:r>
          <w:r>
            <w:t>November</w:t>
          </w:r>
          <w:r w:rsidR="0042278B">
            <w:t xml:space="preserve"> </w:t>
          </w:r>
          <w:r w:rsidR="00F6559D">
            <w:t>202</w:t>
          </w:r>
          <w:r w:rsidR="0042278B">
            <w:t>1</w:t>
          </w:r>
        </w:p>
      </w:tc>
      <w:sdt>
        <w:sdtPr>
          <w:alias w:val="Logo"/>
          <w:tag w:val="Logo"/>
          <w:id w:val="-225680390"/>
        </w:sdtPr>
        <w:sdtEndPr/>
        <w:sdtContent>
          <w:tc>
            <w:tcPr>
              <w:tcW w:w="3780" w:type="dxa"/>
              <w:tcBorders>
                <w:bottom w:val="single" w:sz="4" w:space="0" w:color="auto"/>
              </w:tcBorders>
            </w:tcPr>
            <w:p w14:paraId="068E5F90" w14:textId="77777777" w:rsidR="007A633A" w:rsidRPr="00325D00" w:rsidRDefault="007A633A" w:rsidP="00C27B1F">
              <w:pPr>
                <w:pStyle w:val="Kopfzeile"/>
              </w:pPr>
              <w:r w:rsidRPr="00325D00">
                <w:rPr>
                  <w:noProof/>
                  <w:lang w:val="en-US"/>
                </w:rPr>
                <w:drawing>
                  <wp:inline distT="0" distB="0" distL="0" distR="0" wp14:anchorId="59465E08" wp14:editId="7B922DA6">
                    <wp:extent cx="2394000" cy="485750"/>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394000" cy="485750"/>
                            </a:xfrm>
                            <a:prstGeom prst="rect">
                              <a:avLst/>
                            </a:prstGeom>
                          </pic:spPr>
                        </pic:pic>
                      </a:graphicData>
                    </a:graphic>
                  </wp:inline>
                </w:drawing>
              </w:r>
            </w:p>
          </w:tc>
        </w:sdtContent>
      </w:sdt>
    </w:tr>
  </w:tbl>
  <w:p w14:paraId="30CF50A6" w14:textId="77777777" w:rsidR="007A633A" w:rsidRPr="00325D00" w:rsidRDefault="007A633A" w:rsidP="006962C9">
    <w:pPr>
      <w:spacing w:after="0" w:line="240" w:lineRule="auto"/>
      <w:rPr>
        <w:sz w:val="4"/>
        <w:szCs w:val="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940DFA" w14:textId="77777777" w:rsidR="007A633A" w:rsidRPr="00F023F2" w:rsidRDefault="007A633A" w:rsidP="00F023F2">
    <w:pPr>
      <w:pStyle w:val="Kopfzeile"/>
      <w:spacing w:after="0" w:line="240" w:lineRule="auto"/>
      <w:rPr>
        <w:sz w:val="2"/>
        <w:szCs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291A"/>
    <w:rsid w:val="00006B90"/>
    <w:rsid w:val="00025DDF"/>
    <w:rsid w:val="00030D12"/>
    <w:rsid w:val="00050A39"/>
    <w:rsid w:val="00070AB8"/>
    <w:rsid w:val="00070F29"/>
    <w:rsid w:val="000936E1"/>
    <w:rsid w:val="000B1987"/>
    <w:rsid w:val="000B3A85"/>
    <w:rsid w:val="000B6313"/>
    <w:rsid w:val="000C6932"/>
    <w:rsid w:val="000C6BB8"/>
    <w:rsid w:val="000E1FD6"/>
    <w:rsid w:val="000F19D6"/>
    <w:rsid w:val="000F7E59"/>
    <w:rsid w:val="0010386E"/>
    <w:rsid w:val="001250D3"/>
    <w:rsid w:val="00194013"/>
    <w:rsid w:val="001A0596"/>
    <w:rsid w:val="001B4957"/>
    <w:rsid w:val="001D4130"/>
    <w:rsid w:val="001F1FFF"/>
    <w:rsid w:val="001F7683"/>
    <w:rsid w:val="002030FB"/>
    <w:rsid w:val="00214692"/>
    <w:rsid w:val="00214703"/>
    <w:rsid w:val="0022254F"/>
    <w:rsid w:val="00233239"/>
    <w:rsid w:val="00243CFB"/>
    <w:rsid w:val="002526F3"/>
    <w:rsid w:val="00282C33"/>
    <w:rsid w:val="002A0E30"/>
    <w:rsid w:val="002C2B24"/>
    <w:rsid w:val="002C50F5"/>
    <w:rsid w:val="002C55F2"/>
    <w:rsid w:val="002D50C1"/>
    <w:rsid w:val="002F7470"/>
    <w:rsid w:val="002F7BD8"/>
    <w:rsid w:val="00301905"/>
    <w:rsid w:val="00302FED"/>
    <w:rsid w:val="003079CC"/>
    <w:rsid w:val="00320CF9"/>
    <w:rsid w:val="00325D00"/>
    <w:rsid w:val="00380AC8"/>
    <w:rsid w:val="003856DF"/>
    <w:rsid w:val="00386D59"/>
    <w:rsid w:val="003F0BA4"/>
    <w:rsid w:val="00412D2D"/>
    <w:rsid w:val="0042278B"/>
    <w:rsid w:val="00474DAE"/>
    <w:rsid w:val="00476F48"/>
    <w:rsid w:val="0048633D"/>
    <w:rsid w:val="004901CB"/>
    <w:rsid w:val="004A1B7A"/>
    <w:rsid w:val="004C572E"/>
    <w:rsid w:val="004D3301"/>
    <w:rsid w:val="004F0B56"/>
    <w:rsid w:val="00500AC6"/>
    <w:rsid w:val="00507F26"/>
    <w:rsid w:val="005349FC"/>
    <w:rsid w:val="0055262E"/>
    <w:rsid w:val="005A3314"/>
    <w:rsid w:val="005A775A"/>
    <w:rsid w:val="005B044B"/>
    <w:rsid w:val="005B3244"/>
    <w:rsid w:val="005D00A6"/>
    <w:rsid w:val="005F1DE8"/>
    <w:rsid w:val="005F6CA4"/>
    <w:rsid w:val="00610E3A"/>
    <w:rsid w:val="006405AA"/>
    <w:rsid w:val="006821BF"/>
    <w:rsid w:val="0069354A"/>
    <w:rsid w:val="006962C9"/>
    <w:rsid w:val="006A0F06"/>
    <w:rsid w:val="006B6450"/>
    <w:rsid w:val="006C0816"/>
    <w:rsid w:val="006C0D98"/>
    <w:rsid w:val="006D18FA"/>
    <w:rsid w:val="006F66EB"/>
    <w:rsid w:val="00705EC4"/>
    <w:rsid w:val="007347D1"/>
    <w:rsid w:val="00760358"/>
    <w:rsid w:val="00760B34"/>
    <w:rsid w:val="00761A79"/>
    <w:rsid w:val="007736FB"/>
    <w:rsid w:val="007A633A"/>
    <w:rsid w:val="007B0899"/>
    <w:rsid w:val="007B21EB"/>
    <w:rsid w:val="007B5D85"/>
    <w:rsid w:val="007E25B2"/>
    <w:rsid w:val="007F67EB"/>
    <w:rsid w:val="00830616"/>
    <w:rsid w:val="0083087E"/>
    <w:rsid w:val="008379E6"/>
    <w:rsid w:val="00855CAE"/>
    <w:rsid w:val="00884946"/>
    <w:rsid w:val="00885691"/>
    <w:rsid w:val="008979FA"/>
    <w:rsid w:val="008A27F0"/>
    <w:rsid w:val="008A3EFC"/>
    <w:rsid w:val="008D5297"/>
    <w:rsid w:val="008E4326"/>
    <w:rsid w:val="00905BB9"/>
    <w:rsid w:val="00905ED6"/>
    <w:rsid w:val="009120A0"/>
    <w:rsid w:val="00941D29"/>
    <w:rsid w:val="00965A9E"/>
    <w:rsid w:val="00967807"/>
    <w:rsid w:val="00A15D8D"/>
    <w:rsid w:val="00A5291A"/>
    <w:rsid w:val="00A62F46"/>
    <w:rsid w:val="00A648F6"/>
    <w:rsid w:val="00A71A42"/>
    <w:rsid w:val="00A852F5"/>
    <w:rsid w:val="00A96E60"/>
    <w:rsid w:val="00AB2AE2"/>
    <w:rsid w:val="00AB7A08"/>
    <w:rsid w:val="00AD522F"/>
    <w:rsid w:val="00AE5E4E"/>
    <w:rsid w:val="00AF7197"/>
    <w:rsid w:val="00AF79DD"/>
    <w:rsid w:val="00B06E08"/>
    <w:rsid w:val="00B17BC5"/>
    <w:rsid w:val="00B23F04"/>
    <w:rsid w:val="00B242DD"/>
    <w:rsid w:val="00B61794"/>
    <w:rsid w:val="00B66684"/>
    <w:rsid w:val="00B75936"/>
    <w:rsid w:val="00B81DBB"/>
    <w:rsid w:val="00B969F2"/>
    <w:rsid w:val="00BA3098"/>
    <w:rsid w:val="00BA6F75"/>
    <w:rsid w:val="00BF5CBC"/>
    <w:rsid w:val="00C07E72"/>
    <w:rsid w:val="00C27B1F"/>
    <w:rsid w:val="00C30F50"/>
    <w:rsid w:val="00C32234"/>
    <w:rsid w:val="00C41D14"/>
    <w:rsid w:val="00C472D9"/>
    <w:rsid w:val="00C83904"/>
    <w:rsid w:val="00C94335"/>
    <w:rsid w:val="00CA4CC9"/>
    <w:rsid w:val="00CB3938"/>
    <w:rsid w:val="00CC070E"/>
    <w:rsid w:val="00CE5365"/>
    <w:rsid w:val="00D1641C"/>
    <w:rsid w:val="00D55532"/>
    <w:rsid w:val="00D560AA"/>
    <w:rsid w:val="00D60A45"/>
    <w:rsid w:val="00D71317"/>
    <w:rsid w:val="00D74471"/>
    <w:rsid w:val="00D84A90"/>
    <w:rsid w:val="00D977F4"/>
    <w:rsid w:val="00DA06C4"/>
    <w:rsid w:val="00DA5B17"/>
    <w:rsid w:val="00DA7118"/>
    <w:rsid w:val="00DA7921"/>
    <w:rsid w:val="00DB1400"/>
    <w:rsid w:val="00E01E14"/>
    <w:rsid w:val="00E10011"/>
    <w:rsid w:val="00E12E9B"/>
    <w:rsid w:val="00E144C9"/>
    <w:rsid w:val="00E14978"/>
    <w:rsid w:val="00E220F1"/>
    <w:rsid w:val="00E233CD"/>
    <w:rsid w:val="00E304CF"/>
    <w:rsid w:val="00E61E3E"/>
    <w:rsid w:val="00E71FB3"/>
    <w:rsid w:val="00E85D78"/>
    <w:rsid w:val="00E968D5"/>
    <w:rsid w:val="00EA20BD"/>
    <w:rsid w:val="00EB487D"/>
    <w:rsid w:val="00ED7C46"/>
    <w:rsid w:val="00F023F2"/>
    <w:rsid w:val="00F11AD1"/>
    <w:rsid w:val="00F15D8B"/>
    <w:rsid w:val="00F21CF1"/>
    <w:rsid w:val="00F34E7D"/>
    <w:rsid w:val="00F445E3"/>
    <w:rsid w:val="00F6559D"/>
    <w:rsid w:val="00F65FF4"/>
    <w:rsid w:val="00F87668"/>
    <w:rsid w:val="00FB7EF3"/>
    <w:rsid w:val="00FC4F9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17E2476D"/>
  <w15:docId w15:val="{C1029B3F-11A6-43F0-B79F-194BBC9247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imes New Roman"/>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62C9"/>
    <w:pPr>
      <w:spacing w:after="280" w:line="280" w:lineRule="atLeast"/>
    </w:pPr>
    <w:rPr>
      <w:rFonts w:ascii="E+H Serif" w:hAnsi="E+H Serif"/>
      <w:color w:val="000000" w:themeColor="text1"/>
      <w:sz w:val="22"/>
      <w:lang w:val="de-DE"/>
    </w:rPr>
  </w:style>
  <w:style w:type="paragraph" w:styleId="berschrift1">
    <w:name w:val="heading 1"/>
    <w:basedOn w:val="Standard"/>
    <w:next w:val="Standard"/>
    <w:link w:val="berschrift1Zchn"/>
    <w:uiPriority w:val="9"/>
    <w:qFormat/>
    <w:rsid w:val="00025DDF"/>
    <w:pPr>
      <w:keepNext/>
      <w:keepLines/>
      <w:spacing w:after="480"/>
      <w:outlineLvl w:val="0"/>
    </w:pPr>
    <w:rPr>
      <w:rFonts w:eastAsiaTheme="majorEastAsia" w:cstheme="majorBidi"/>
      <w:b/>
      <w:bCs/>
      <w:noProof/>
      <w:color w:val="A8005C"/>
      <w:sz w:val="48"/>
      <w:szCs w:val="28"/>
      <w:lang w:eastAsia="de-CH"/>
    </w:rPr>
  </w:style>
  <w:style w:type="paragraph" w:styleId="berschrift2">
    <w:name w:val="heading 2"/>
    <w:basedOn w:val="Standard"/>
    <w:next w:val="Standard"/>
    <w:link w:val="berschrift2Zchn"/>
    <w:uiPriority w:val="9"/>
    <w:unhideWhenUsed/>
    <w:qFormat/>
    <w:rsid w:val="00025DDF"/>
    <w:pPr>
      <w:keepNext/>
      <w:keepLines/>
      <w:outlineLvl w:val="1"/>
    </w:pPr>
    <w:rPr>
      <w:rFonts w:eastAsiaTheme="majorEastAsia" w:cstheme="majorBidi"/>
      <w:bCs/>
      <w:color w:val="506671"/>
      <w:sz w:val="28"/>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80AC8"/>
    <w:pPr>
      <w:tabs>
        <w:tab w:val="center" w:pos="4536"/>
        <w:tab w:val="right" w:pos="9072"/>
      </w:tabs>
    </w:pPr>
  </w:style>
  <w:style w:type="character" w:customStyle="1" w:styleId="KopfzeileZchn">
    <w:name w:val="Kopfzeile Zchn"/>
    <w:basedOn w:val="Absatz-Standardschriftart"/>
    <w:link w:val="Kopfzeile"/>
    <w:uiPriority w:val="99"/>
    <w:rsid w:val="00380AC8"/>
  </w:style>
  <w:style w:type="paragraph" w:styleId="Fuzeile">
    <w:name w:val="footer"/>
    <w:basedOn w:val="Standard"/>
    <w:link w:val="FuzeileZchn"/>
    <w:uiPriority w:val="99"/>
    <w:unhideWhenUsed/>
    <w:rsid w:val="00380AC8"/>
    <w:pPr>
      <w:tabs>
        <w:tab w:val="center" w:pos="4536"/>
        <w:tab w:val="right" w:pos="9072"/>
      </w:tabs>
    </w:pPr>
  </w:style>
  <w:style w:type="character" w:customStyle="1" w:styleId="FuzeileZchn">
    <w:name w:val="Fußzeile Zchn"/>
    <w:basedOn w:val="Absatz-Standardschriftart"/>
    <w:link w:val="Fuzeile"/>
    <w:uiPriority w:val="99"/>
    <w:rsid w:val="00380AC8"/>
  </w:style>
  <w:style w:type="character" w:styleId="Platzhaltertext">
    <w:name w:val="Placeholder Text"/>
    <w:basedOn w:val="Absatz-Standardschriftart"/>
    <w:uiPriority w:val="99"/>
    <w:semiHidden/>
    <w:rsid w:val="00380AC8"/>
    <w:rPr>
      <w:color w:val="808080"/>
    </w:rPr>
  </w:style>
  <w:style w:type="paragraph" w:styleId="Sprechblasentext">
    <w:name w:val="Balloon Text"/>
    <w:basedOn w:val="Standard"/>
    <w:link w:val="SprechblasentextZchn"/>
    <w:uiPriority w:val="99"/>
    <w:semiHidden/>
    <w:unhideWhenUsed/>
    <w:rsid w:val="00380AC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80AC8"/>
    <w:rPr>
      <w:rFonts w:ascii="Tahoma" w:hAnsi="Tahoma" w:cs="Tahoma"/>
      <w:sz w:val="16"/>
      <w:szCs w:val="16"/>
    </w:rPr>
  </w:style>
  <w:style w:type="character" w:customStyle="1" w:styleId="berschrift1Zchn">
    <w:name w:val="Überschrift 1 Zchn"/>
    <w:basedOn w:val="Absatz-Standardschriftart"/>
    <w:link w:val="berschrift1"/>
    <w:uiPriority w:val="9"/>
    <w:rsid w:val="00025DDF"/>
    <w:rPr>
      <w:rFonts w:ascii="E+H Serif" w:eastAsiaTheme="majorEastAsia" w:hAnsi="E+H Serif" w:cstheme="majorBidi"/>
      <w:b/>
      <w:bCs/>
      <w:noProof/>
      <w:color w:val="A8005C"/>
      <w:sz w:val="48"/>
      <w:szCs w:val="28"/>
      <w:lang w:eastAsia="de-CH"/>
    </w:rPr>
  </w:style>
  <w:style w:type="character" w:customStyle="1" w:styleId="berschrift2Zchn">
    <w:name w:val="Überschrift 2 Zchn"/>
    <w:basedOn w:val="Absatz-Standardschriftart"/>
    <w:link w:val="berschrift2"/>
    <w:uiPriority w:val="9"/>
    <w:rsid w:val="00025DDF"/>
    <w:rPr>
      <w:rFonts w:ascii="E+H Serif" w:eastAsiaTheme="majorEastAsia" w:hAnsi="E+H Serif" w:cstheme="majorBidi"/>
      <w:bCs/>
      <w:color w:val="506671"/>
      <w:sz w:val="28"/>
      <w:szCs w:val="26"/>
    </w:rPr>
  </w:style>
  <w:style w:type="paragraph" w:customStyle="1" w:styleId="DokumententypDatum">
    <w:name w:val="Dokumententyp/Datum"/>
    <w:basedOn w:val="berschrift2"/>
    <w:qFormat/>
    <w:rsid w:val="00025DDF"/>
    <w:pPr>
      <w:spacing w:after="0" w:line="240" w:lineRule="auto"/>
    </w:pPr>
    <w:rPr>
      <w:szCs w:val="28"/>
    </w:rPr>
  </w:style>
  <w:style w:type="table" w:styleId="Tabellenraster">
    <w:name w:val="Table Grid"/>
    <w:basedOn w:val="NormaleTabelle"/>
    <w:uiPriority w:val="59"/>
    <w:rsid w:val="006962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imText">
    <w:name w:val="Titel im Text"/>
    <w:basedOn w:val="Standard"/>
    <w:next w:val="Standard"/>
    <w:qFormat/>
    <w:rsid w:val="00D84A90"/>
    <w:pPr>
      <w:spacing w:after="0"/>
    </w:pPr>
    <w:rPr>
      <w:b/>
      <w:noProof/>
      <w:color w:val="auto"/>
    </w:rPr>
  </w:style>
  <w:style w:type="paragraph" w:customStyle="1" w:styleId="Texttitle">
    <w:name w:val="Text title"/>
    <w:basedOn w:val="Standard"/>
    <w:next w:val="Standard"/>
    <w:qFormat/>
    <w:rsid w:val="00325D00"/>
    <w:pPr>
      <w:spacing w:after="0"/>
    </w:pPr>
    <w:rPr>
      <w:b/>
      <w:noProof/>
      <w:color w:val="auto"/>
      <w:lang w:val="en-US"/>
    </w:rPr>
  </w:style>
  <w:style w:type="paragraph" w:styleId="Funotentext">
    <w:name w:val="footnote text"/>
    <w:basedOn w:val="Standard"/>
    <w:link w:val="FunotentextZchn"/>
    <w:uiPriority w:val="99"/>
    <w:semiHidden/>
    <w:unhideWhenUsed/>
    <w:rsid w:val="00302FED"/>
    <w:pPr>
      <w:spacing w:after="0" w:line="240" w:lineRule="auto"/>
    </w:pPr>
    <w:rPr>
      <w:sz w:val="20"/>
    </w:rPr>
  </w:style>
  <w:style w:type="character" w:customStyle="1" w:styleId="FunotentextZchn">
    <w:name w:val="Fußnotentext Zchn"/>
    <w:basedOn w:val="Absatz-Standardschriftart"/>
    <w:link w:val="Funotentext"/>
    <w:uiPriority w:val="99"/>
    <w:semiHidden/>
    <w:rsid w:val="00302FED"/>
    <w:rPr>
      <w:rFonts w:ascii="E+H Serif" w:hAnsi="E+H Serif"/>
      <w:color w:val="000000" w:themeColor="text1"/>
      <w:lang w:val="de-DE"/>
    </w:rPr>
  </w:style>
  <w:style w:type="character" w:styleId="Funotenzeichen">
    <w:name w:val="footnote reference"/>
    <w:basedOn w:val="Absatz-Standardschriftart"/>
    <w:uiPriority w:val="99"/>
    <w:semiHidden/>
    <w:unhideWhenUsed/>
    <w:rsid w:val="00302FED"/>
    <w:rPr>
      <w:vertAlign w:val="superscript"/>
    </w:rPr>
  </w:style>
  <w:style w:type="paragraph" w:customStyle="1" w:styleId="xmsonormal">
    <w:name w:val="x_msonormal"/>
    <w:basedOn w:val="Standard"/>
    <w:rsid w:val="00E01E14"/>
    <w:pPr>
      <w:spacing w:after="0" w:line="240" w:lineRule="auto"/>
    </w:pPr>
    <w:rPr>
      <w:rFonts w:ascii="Calibri" w:hAnsi="Calibri" w:cs="Calibri"/>
      <w:color w:val="auto"/>
      <w:szCs w:val="22"/>
      <w:lang w:val="de-CH" w:eastAsia="de-CH"/>
    </w:rPr>
  </w:style>
  <w:style w:type="character" w:styleId="Kommentarzeichen">
    <w:name w:val="annotation reference"/>
    <w:basedOn w:val="Absatz-Standardschriftart"/>
    <w:uiPriority w:val="99"/>
    <w:semiHidden/>
    <w:unhideWhenUsed/>
    <w:rsid w:val="00D74471"/>
    <w:rPr>
      <w:sz w:val="16"/>
      <w:szCs w:val="16"/>
    </w:rPr>
  </w:style>
  <w:style w:type="paragraph" w:styleId="Kommentartext">
    <w:name w:val="annotation text"/>
    <w:basedOn w:val="Standard"/>
    <w:link w:val="KommentartextZchn"/>
    <w:uiPriority w:val="99"/>
    <w:semiHidden/>
    <w:unhideWhenUsed/>
    <w:rsid w:val="00D74471"/>
    <w:pPr>
      <w:spacing w:line="240" w:lineRule="auto"/>
    </w:pPr>
    <w:rPr>
      <w:sz w:val="20"/>
    </w:rPr>
  </w:style>
  <w:style w:type="character" w:customStyle="1" w:styleId="KommentartextZchn">
    <w:name w:val="Kommentartext Zchn"/>
    <w:basedOn w:val="Absatz-Standardschriftart"/>
    <w:link w:val="Kommentartext"/>
    <w:uiPriority w:val="99"/>
    <w:semiHidden/>
    <w:rsid w:val="00D74471"/>
    <w:rPr>
      <w:rFonts w:ascii="E+H Serif" w:hAnsi="E+H Serif"/>
      <w:color w:val="000000" w:themeColor="text1"/>
      <w:lang w:val="de-DE"/>
    </w:rPr>
  </w:style>
  <w:style w:type="paragraph" w:styleId="Kommentarthema">
    <w:name w:val="annotation subject"/>
    <w:basedOn w:val="Kommentartext"/>
    <w:next w:val="Kommentartext"/>
    <w:link w:val="KommentarthemaZchn"/>
    <w:uiPriority w:val="99"/>
    <w:semiHidden/>
    <w:unhideWhenUsed/>
    <w:rsid w:val="00D74471"/>
    <w:rPr>
      <w:b/>
      <w:bCs/>
    </w:rPr>
  </w:style>
  <w:style w:type="character" w:customStyle="1" w:styleId="KommentarthemaZchn">
    <w:name w:val="Kommentarthema Zchn"/>
    <w:basedOn w:val="KommentartextZchn"/>
    <w:link w:val="Kommentarthema"/>
    <w:uiPriority w:val="99"/>
    <w:semiHidden/>
    <w:rsid w:val="00D74471"/>
    <w:rPr>
      <w:rFonts w:ascii="E+H Serif" w:hAnsi="E+H Serif"/>
      <w:b/>
      <w:bCs/>
      <w:color w:val="000000" w:themeColor="text1"/>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754975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_rels/settings.xml.rels><?xml version="1.0" encoding="UTF-8" standalone="yes"?>
<Relationships xmlns="http://schemas.openxmlformats.org/package/2006/relationships"><Relationship Id="rId1" Type="http://schemas.openxmlformats.org/officeDocument/2006/relationships/attachedTemplate" Target="file:///M:\CPR\Interne%20Mitteilungen\_Templates\Interne_Mitteilung_Thema_Tag_Monat_Jahr_D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FD642F5C803D16479B073480F40F249D" ma:contentTypeVersion="11" ma:contentTypeDescription="Ein neues Dokument erstellen." ma:contentTypeScope="" ma:versionID="87623e3d6fd2f1c0fc517d0e0d36d9a2">
  <xsd:schema xmlns:xsd="http://www.w3.org/2001/XMLSchema" xmlns:xs="http://www.w3.org/2001/XMLSchema" xmlns:p="http://schemas.microsoft.com/office/2006/metadata/properties" xmlns:ns3="96624172-8695-4686-8bf9-45454db7f0c4" xmlns:ns4="6e87498a-76cc-4ed6-a556-90764c691a19" targetNamespace="http://schemas.microsoft.com/office/2006/metadata/properties" ma:root="true" ma:fieldsID="c7efea99e7cabb507e47b32c37915945" ns3:_="" ns4:_="">
    <xsd:import namespace="96624172-8695-4686-8bf9-45454db7f0c4"/>
    <xsd:import namespace="6e87498a-76cc-4ed6-a556-90764c691a19"/>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624172-8695-4686-8bf9-45454db7f0c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e87498a-76cc-4ed6-a556-90764c691a19"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SharingHintHash" ma:index="12"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C786ED-025F-4AD1-B65E-D491D191D150}">
  <ds:schemaRefs>
    <ds:schemaRef ds:uri="http://purl.org/dc/terms/"/>
    <ds:schemaRef ds:uri="http://schemas.microsoft.com/office/2006/documentManagement/types"/>
    <ds:schemaRef ds:uri="6e87498a-76cc-4ed6-a556-90764c691a19"/>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96624172-8695-4686-8bf9-45454db7f0c4"/>
    <ds:schemaRef ds:uri="http://www.w3.org/XML/1998/namespace"/>
    <ds:schemaRef ds:uri="http://purl.org/dc/dcmitype/"/>
  </ds:schemaRefs>
</ds:datastoreItem>
</file>

<file path=customXml/itemProps2.xml><?xml version="1.0" encoding="utf-8"?>
<ds:datastoreItem xmlns:ds="http://schemas.openxmlformats.org/officeDocument/2006/customXml" ds:itemID="{A3CC3632-9289-4C54-9C45-FCC71C96FB84}">
  <ds:schemaRefs>
    <ds:schemaRef ds:uri="http://schemas.microsoft.com/sharepoint/v3/contenttype/forms"/>
  </ds:schemaRefs>
</ds:datastoreItem>
</file>

<file path=customXml/itemProps3.xml><?xml version="1.0" encoding="utf-8"?>
<ds:datastoreItem xmlns:ds="http://schemas.openxmlformats.org/officeDocument/2006/customXml" ds:itemID="{076E16F9-C102-4A04-9CB0-B6F35F29D0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624172-8695-4686-8bf9-45454db7f0c4"/>
    <ds:schemaRef ds:uri="6e87498a-76cc-4ed6-a556-90764c691a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5EC33E2-2477-4A2A-A8D9-E443E288E4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Interne_Mitteilung_Thema_Tag_Monat_Jahr_DE.dotx</Template>
  <TotalTime>0</TotalTime>
  <Pages>3</Pages>
  <Words>443</Words>
  <Characters>2796</Characters>
  <Application>Microsoft Office Word</Application>
  <DocSecurity>0</DocSecurity>
  <Lines>23</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Engpässe in der Lieferlogistik</vt:lpstr>
      <vt:lpstr>Engpässe in der Lieferlogistik</vt:lpstr>
    </vt:vector>
  </TitlesOfParts>
  <Company>Endress+Hauser</Company>
  <LinksUpToDate>false</LinksUpToDate>
  <CharactersWithSpaces>3233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Engpässe in der Lieferlogistik</dc:title>
  <dc:creator>Endress+Hauser</dc:creator>
  <cp:keywords>Webnews</cp:keywords>
  <cp:lastModifiedBy>Kristina Rodriguez</cp:lastModifiedBy>
  <cp:revision>13</cp:revision>
  <cp:lastPrinted>2018-05-18T17:30:00Z</cp:lastPrinted>
  <dcterms:created xsi:type="dcterms:W3CDTF">2020-12-17T08:11:00Z</dcterms:created>
  <dcterms:modified xsi:type="dcterms:W3CDTF">2021-11-01T08:25:00Z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0x010100FD642F5C803D16479B073480F40F249D</vt:lpwstr>
  </property>
  <property fmtid="{D5CDD505-2E9C-101B-9397-08002B2CF9AE}" pid="3" name="MSIP_Label_2988f0a4-524a-45f2-829d-417725fa4957_Enabled">
    <vt:lpwstr>true</vt:lpwstr>
  </property>
  <property fmtid="{D5CDD505-2E9C-101B-9397-08002B2CF9AE}" pid="4" name="MSIP_Label_2988f0a4-524a-45f2-829d-417725fa4957_SetDate">
    <vt:lpwstr>2021-09-28T11:38:30Z</vt:lpwstr>
  </property>
  <property fmtid="{D5CDD505-2E9C-101B-9397-08002B2CF9AE}" pid="5" name="MSIP_Label_2988f0a4-524a-45f2-829d-417725fa4957_Method">
    <vt:lpwstr>Standard</vt:lpwstr>
  </property>
  <property fmtid="{D5CDD505-2E9C-101B-9397-08002B2CF9AE}" pid="6" name="MSIP_Label_2988f0a4-524a-45f2-829d-417725fa4957_Name">
    <vt:lpwstr>2988f0a4-524a-45f2-829d-417725fa4957</vt:lpwstr>
  </property>
  <property fmtid="{D5CDD505-2E9C-101B-9397-08002B2CF9AE}" pid="7" name="MSIP_Label_2988f0a4-524a-45f2-829d-417725fa4957_SiteId">
    <vt:lpwstr>52daf2a9-3b73-4da4-ac6a-3f81adc92b7e</vt:lpwstr>
  </property>
  <property fmtid="{D5CDD505-2E9C-101B-9397-08002B2CF9AE}" pid="8" name="MSIP_Label_2988f0a4-524a-45f2-829d-417725fa4957_ActionId">
    <vt:lpwstr>387ca53f-d20b-4efc-918b-8d5502ad70e8</vt:lpwstr>
  </property>
  <property fmtid="{D5CDD505-2E9C-101B-9397-08002B2CF9AE}" pid="9" name="MSIP_Label_2988f0a4-524a-45f2-829d-417725fa4957_ContentBits">
    <vt:lpwstr>0</vt:lpwstr>
  </property>
</Properties>
</file>