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2DD78D" w14:textId="65F023C0" w:rsidR="008E6D64" w:rsidRPr="00C967B8" w:rsidRDefault="008E6D64" w:rsidP="00C967B8">
      <w:pPr>
        <w:pStyle w:val="berschrift2"/>
        <w:rPr>
          <w:rStyle w:val="Aucun"/>
          <w:color w:val="auto"/>
        </w:rPr>
      </w:pPr>
      <w:r w:rsidRPr="00C967B8">
        <w:rPr>
          <w:rStyle w:val="Aucun"/>
          <w:color w:val="auto"/>
        </w:rPr>
        <w:t>« Nous entendons maintenir notre position de leader en Suisse tout en développant notre proximité avec le marché romand »</w:t>
      </w:r>
    </w:p>
    <w:p w14:paraId="70FA379B" w14:textId="7C55125F" w:rsidR="008E6D64" w:rsidRPr="00A0348B" w:rsidRDefault="008E6D64" w:rsidP="00A0348B">
      <w:pPr>
        <w:rPr>
          <w:rStyle w:val="Aucun"/>
          <w:rFonts w:eastAsia="Arial" w:cs="Arial"/>
          <w:b/>
          <w:bCs/>
          <w:szCs w:val="22"/>
        </w:rPr>
      </w:pPr>
      <w:r w:rsidRPr="008E6D64">
        <w:rPr>
          <w:rStyle w:val="Aucun"/>
          <w:b/>
          <w:bCs/>
          <w:szCs w:val="22"/>
        </w:rPr>
        <w:t xml:space="preserve">Directeur général d’Endress+Hauser Suisse, Alex Gasser évoque les enjeux de l’ouverture d’une nouvelle filiale romande dans la région de Bussigny. Un positionnement stratégique clé qui doit permettre à l’entreprise de poursuivre sa croissance nationale et de développer plusieurs synergies économiques et de recherche aux alentours du bassin lémanique. </w:t>
      </w:r>
    </w:p>
    <w:p w14:paraId="4A343C2E" w14:textId="77777777" w:rsidR="008E6D64" w:rsidRPr="008E6D64" w:rsidRDefault="008E6D64" w:rsidP="008E6D64">
      <w:pPr>
        <w:pStyle w:val="CorpsA"/>
        <w:rPr>
          <w:rStyle w:val="Aucun"/>
          <w:rFonts w:ascii="E+H Serif" w:eastAsia="Arial" w:hAnsi="E+H Serif" w:cs="Arial"/>
        </w:rPr>
      </w:pPr>
      <w:r w:rsidRPr="008E6D64">
        <w:rPr>
          <w:rStyle w:val="Aucun"/>
          <w:rFonts w:ascii="E+H Serif" w:hAnsi="E+H Serif"/>
        </w:rPr>
        <w:t>L’entreprise Endress+Hauser renforce sa position de leader en Suisse en augmentant sa couverture nationale. Une approche qui passe aussi et surtout par le développement de sa présence aux échelles locales. Bien implantée en Suisse alémanique, au Tessin et en Romandie, la société crée un nouveau bureau à Bussigny. Pour en savoir davantage sur le positionnement et la stratégie de l’entreprise, le directeur d’Endress+Hauser Suisse Alex Gasser répond à nos questions. Interview.</w:t>
      </w:r>
    </w:p>
    <w:p w14:paraId="50F588C0" w14:textId="77777777" w:rsidR="008E6D64" w:rsidRPr="008E6D64" w:rsidRDefault="008E6D64" w:rsidP="008E6D64">
      <w:pPr>
        <w:pStyle w:val="CorpsA"/>
        <w:rPr>
          <w:rStyle w:val="Aucun"/>
          <w:rFonts w:ascii="E+H Serif" w:eastAsia="Arial" w:hAnsi="E+H Serif" w:cs="Arial"/>
        </w:rPr>
      </w:pPr>
    </w:p>
    <w:p w14:paraId="768C17FF" w14:textId="77777777" w:rsidR="008E6D64" w:rsidRPr="008E6D64" w:rsidRDefault="008E6D64" w:rsidP="008E6D64">
      <w:pPr>
        <w:pStyle w:val="CorpsA"/>
        <w:rPr>
          <w:rStyle w:val="Aucun"/>
          <w:rFonts w:ascii="E+H Serif" w:eastAsia="Arial" w:hAnsi="E+H Serif" w:cs="Arial"/>
          <w:b/>
          <w:bCs/>
        </w:rPr>
      </w:pPr>
      <w:r w:rsidRPr="008E6D64">
        <w:rPr>
          <w:rStyle w:val="Aucun"/>
          <w:rFonts w:ascii="E+H Serif" w:hAnsi="E+H Serif"/>
          <w:b/>
          <w:bCs/>
        </w:rPr>
        <w:t>Parlez-nous de l’ouverture de cette nouvelle succursale en région romande et de ce que cette implantation doit vous permettre de réaliser.</w:t>
      </w:r>
    </w:p>
    <w:p w14:paraId="77818134" w14:textId="77777777" w:rsidR="008E6D64" w:rsidRPr="008E6D64" w:rsidRDefault="008E6D64" w:rsidP="008E6D64">
      <w:pPr>
        <w:pStyle w:val="CorpsA"/>
        <w:rPr>
          <w:rStyle w:val="Aucun"/>
          <w:rFonts w:ascii="E+H Serif" w:eastAsia="Arial" w:hAnsi="E+H Serif" w:cs="Arial"/>
        </w:rPr>
      </w:pPr>
      <w:r w:rsidRPr="008E6D64">
        <w:rPr>
          <w:rStyle w:val="Aucun"/>
          <w:rFonts w:ascii="E+H Serif" w:hAnsi="E+H Serif"/>
        </w:rPr>
        <w:t xml:space="preserve">Alex Gasser : Dès le 1er janvier 2022, ce nouveau bureau à Bussigny va nous permettre de renforcer notre activité en Suisse romande. On observe en effet une croissance importante du marché romand dans notre activité et il est important de pouvoir bien accompagner et soutenir cette dynamique. Ce qui passe bien entendu par une présence accrue sur le terrain. </w:t>
      </w:r>
    </w:p>
    <w:p w14:paraId="3E469390" w14:textId="77777777" w:rsidR="008E6D64" w:rsidRPr="008E6D64" w:rsidRDefault="008E6D64" w:rsidP="008E6D64">
      <w:pPr>
        <w:pStyle w:val="CorpsA"/>
        <w:rPr>
          <w:rStyle w:val="Aucun"/>
          <w:rFonts w:ascii="E+H Serif" w:eastAsia="Arial" w:hAnsi="E+H Serif" w:cs="Arial"/>
        </w:rPr>
      </w:pPr>
    </w:p>
    <w:p w14:paraId="3497D5E7" w14:textId="77777777" w:rsidR="008E6D64" w:rsidRPr="008E6D64" w:rsidRDefault="008E6D64" w:rsidP="008E6D64">
      <w:pPr>
        <w:pStyle w:val="CorpsA"/>
        <w:rPr>
          <w:rStyle w:val="Aucun"/>
          <w:rFonts w:ascii="E+H Serif" w:eastAsia="Arial" w:hAnsi="E+H Serif" w:cs="Arial"/>
          <w:b/>
          <w:bCs/>
        </w:rPr>
      </w:pPr>
      <w:r w:rsidRPr="008E6D64">
        <w:rPr>
          <w:rStyle w:val="Aucun"/>
          <w:rFonts w:ascii="E+H Serif" w:hAnsi="E+H Serif"/>
          <w:b/>
          <w:bCs/>
        </w:rPr>
        <w:t>Combien de collaborateurs y sont attendus dans un premier temps ?</w:t>
      </w:r>
    </w:p>
    <w:p w14:paraId="3FF5C98C" w14:textId="77777777" w:rsidR="008E6D64" w:rsidRPr="008E6D64" w:rsidRDefault="008E6D64" w:rsidP="008E6D64">
      <w:pPr>
        <w:pStyle w:val="CorpsA"/>
        <w:rPr>
          <w:rStyle w:val="Aucun"/>
          <w:rFonts w:ascii="E+H Serif" w:eastAsia="Arial" w:hAnsi="E+H Serif" w:cs="Arial"/>
        </w:rPr>
      </w:pPr>
      <w:r w:rsidRPr="008E6D64">
        <w:rPr>
          <w:rStyle w:val="Aucun"/>
          <w:rFonts w:ascii="E+H Serif" w:hAnsi="E+H Serif"/>
        </w:rPr>
        <w:t xml:space="preserve">Il est prévu d’y accueillir 10 à 12 employés pour commencer. Cette équipe va se concentrer sur des activités de conseil, de vente et de service après-vente. De manière générale, il s’agit de poursuivre notre approche commerciale en matière de développement local. Cela dans l’optique de répondre aux besoins et souhaits de nos clients en favorisant une culture de proximité. Nous recherchons par ailleurs encore un ou une spécialiste en après-vente et planification opérationnelle des techniciens de maintenance. Le poste est à pourvoir </w:t>
      </w:r>
      <w:proofErr w:type="gramStart"/>
      <w:r w:rsidRPr="008E6D64">
        <w:rPr>
          <w:rStyle w:val="Aucun"/>
          <w:rFonts w:ascii="E+H Serif" w:hAnsi="E+H Serif"/>
        </w:rPr>
        <w:t>de suite</w:t>
      </w:r>
      <w:proofErr w:type="gramEnd"/>
      <w:r w:rsidRPr="008E6D64">
        <w:rPr>
          <w:rStyle w:val="Aucun"/>
          <w:rFonts w:ascii="E+H Serif" w:hAnsi="E+H Serif"/>
        </w:rPr>
        <w:t xml:space="preserve">. </w:t>
      </w:r>
    </w:p>
    <w:p w14:paraId="5341D667" w14:textId="77777777" w:rsidR="008E6D64" w:rsidRPr="008E6D64" w:rsidRDefault="008E6D64" w:rsidP="008E6D64">
      <w:pPr>
        <w:pStyle w:val="CorpsA"/>
        <w:rPr>
          <w:rStyle w:val="Aucun"/>
          <w:rFonts w:ascii="E+H Serif" w:eastAsia="Arial" w:hAnsi="E+H Serif" w:cs="Arial"/>
        </w:rPr>
      </w:pPr>
    </w:p>
    <w:p w14:paraId="1FCAFF64" w14:textId="77777777" w:rsidR="008E6D64" w:rsidRPr="008E6D64" w:rsidRDefault="008E6D64" w:rsidP="008E6D64">
      <w:pPr>
        <w:pStyle w:val="CorpsA"/>
        <w:rPr>
          <w:rStyle w:val="Aucun"/>
          <w:rFonts w:ascii="E+H Serif" w:eastAsia="Arial" w:hAnsi="E+H Serif" w:cs="Arial"/>
          <w:b/>
          <w:bCs/>
        </w:rPr>
      </w:pPr>
      <w:r w:rsidRPr="008E6D64">
        <w:rPr>
          <w:rStyle w:val="Aucun"/>
          <w:rFonts w:ascii="E+H Serif" w:hAnsi="E+H Serif"/>
          <w:b/>
          <w:bCs/>
        </w:rPr>
        <w:t>Et pourquoi Bussigny en particulier ?</w:t>
      </w:r>
    </w:p>
    <w:p w14:paraId="49B46E3A" w14:textId="77777777" w:rsidR="008E6D64" w:rsidRPr="008E6D64" w:rsidRDefault="008E6D64" w:rsidP="008E6D64">
      <w:pPr>
        <w:pStyle w:val="CorpsA"/>
        <w:rPr>
          <w:rStyle w:val="Aucun"/>
          <w:rFonts w:ascii="E+H Serif" w:eastAsia="Arial" w:hAnsi="E+H Serif" w:cs="Arial"/>
        </w:rPr>
      </w:pPr>
      <w:r w:rsidRPr="008E6D64">
        <w:rPr>
          <w:rStyle w:val="Aucun"/>
          <w:rFonts w:ascii="E+H Serif" w:hAnsi="E+H Serif"/>
        </w:rPr>
        <w:t xml:space="preserve">Il s’agit d’un emplacement stratégiquement avantageux sur de nombreux points. Déjà, en termes d’accès, la région est proche des axes autoroutiers qui mènent à l’arc lémanique, au Valais, à Genève et à la Suisse alémanique. Située aux abords de Lausanne, Bussigny nous permet en outre de développer des synergies porteuses avec les centres académiques et de recherche ainsi que les start-up et spin-off de l’EPFL. Une stratégie que nous avons déjà adoptée depuis plusieurs années à Zurich avec l’ETH. Enfin, on peut encore mentionner le fait que Bussigny a déjà un rôle important dans notre entreprise puisque l’on y organise des événements et sessions de training liés à la résolution de problématiques clients depuis de nombreuses années. Pour nos clients, c’est ainsi un lieu de rencontre et d’échanges déjà bien ancré dans nos collaborations et partenariats. Renforcer notre présence ici nous permet donc de continuer à écrire ensemble cette belle histoire de confiance mutuelle. </w:t>
      </w:r>
    </w:p>
    <w:p w14:paraId="29F58B2D" w14:textId="77777777" w:rsidR="008E6D64" w:rsidRPr="008E6D64" w:rsidRDefault="008E6D64" w:rsidP="008E6D64">
      <w:pPr>
        <w:pStyle w:val="CorpsA"/>
        <w:rPr>
          <w:rStyle w:val="Aucun"/>
          <w:rFonts w:ascii="E+H Serif" w:eastAsia="Arial" w:hAnsi="E+H Serif" w:cs="Arial"/>
        </w:rPr>
      </w:pPr>
    </w:p>
    <w:p w14:paraId="4BE90A99" w14:textId="77777777" w:rsidR="008E6D64" w:rsidRPr="008E6D64" w:rsidRDefault="008E6D64" w:rsidP="008E6D64">
      <w:pPr>
        <w:pStyle w:val="CorpsA"/>
        <w:rPr>
          <w:rStyle w:val="Aucun"/>
          <w:rFonts w:ascii="E+H Serif" w:eastAsia="Arial" w:hAnsi="E+H Serif" w:cs="Arial"/>
          <w:b/>
          <w:bCs/>
        </w:rPr>
      </w:pPr>
      <w:r w:rsidRPr="008E6D64">
        <w:rPr>
          <w:rStyle w:val="Aucun"/>
          <w:rFonts w:ascii="E+H Serif" w:hAnsi="E+H Serif"/>
          <w:b/>
          <w:bCs/>
        </w:rPr>
        <w:t>Entendez-vous également développer des synergies avec les acteurs économiques et industriels de la région de Bussigny ?</w:t>
      </w:r>
    </w:p>
    <w:p w14:paraId="464873D6" w14:textId="77777777" w:rsidR="008E6D64" w:rsidRPr="008E6D64" w:rsidRDefault="008E6D64" w:rsidP="008E6D64">
      <w:pPr>
        <w:pStyle w:val="CorpsA"/>
        <w:rPr>
          <w:rStyle w:val="Aucun"/>
          <w:rFonts w:ascii="E+H Serif" w:eastAsia="Arial" w:hAnsi="E+H Serif" w:cs="Arial"/>
        </w:rPr>
      </w:pPr>
      <w:r w:rsidRPr="008E6D64">
        <w:rPr>
          <w:rStyle w:val="Aucun"/>
          <w:rFonts w:ascii="E+H Serif" w:hAnsi="E+H Serif"/>
        </w:rPr>
        <w:t>Tout à fait. Les consommateurs et clients sont d’ailleurs de plus en plus attachés à cet ancrage local responsable. Bussigny est aussi une région dans laquelle on trouve un tissu économique et industriel dense, et il fait clairement sens de composer intelligemment avec.</w:t>
      </w:r>
    </w:p>
    <w:p w14:paraId="6490B3EE" w14:textId="77777777" w:rsidR="008E6D64" w:rsidRPr="008E6D64" w:rsidRDefault="008E6D64" w:rsidP="008E6D64">
      <w:pPr>
        <w:pStyle w:val="CorpsA"/>
        <w:rPr>
          <w:rStyle w:val="Aucun"/>
          <w:rFonts w:ascii="E+H Serif" w:eastAsia="Arial" w:hAnsi="E+H Serif" w:cs="Arial"/>
        </w:rPr>
      </w:pPr>
    </w:p>
    <w:p w14:paraId="1E538D7A" w14:textId="77777777" w:rsidR="008E6D64" w:rsidRPr="008E6D64" w:rsidRDefault="008E6D64" w:rsidP="008E6D64">
      <w:pPr>
        <w:pStyle w:val="CorpsA"/>
        <w:rPr>
          <w:rStyle w:val="Aucun"/>
          <w:rFonts w:ascii="E+H Serif" w:eastAsia="Arial" w:hAnsi="E+H Serif" w:cs="Arial"/>
          <w:b/>
          <w:bCs/>
        </w:rPr>
      </w:pPr>
      <w:r w:rsidRPr="008E6D64">
        <w:rPr>
          <w:rStyle w:val="Aucun"/>
          <w:rFonts w:ascii="E+H Serif" w:hAnsi="E+H Serif"/>
          <w:b/>
          <w:bCs/>
        </w:rPr>
        <w:lastRenderedPageBreak/>
        <w:t>Parlez-nous des spécificités du marché romand, quels types de produits et services s’y développent en particulier ?</w:t>
      </w:r>
    </w:p>
    <w:p w14:paraId="066736E6" w14:textId="77777777" w:rsidR="008E6D64" w:rsidRPr="008E6D64" w:rsidRDefault="008E6D64" w:rsidP="008E6D64">
      <w:pPr>
        <w:pStyle w:val="CorpsA"/>
        <w:rPr>
          <w:rStyle w:val="Aucun"/>
          <w:rFonts w:ascii="E+H Serif" w:eastAsia="Arial" w:hAnsi="E+H Serif" w:cs="Arial"/>
        </w:rPr>
      </w:pPr>
      <w:r w:rsidRPr="008E6D64">
        <w:rPr>
          <w:rStyle w:val="Aucun"/>
          <w:rFonts w:ascii="E+H Serif" w:hAnsi="E+H Serif"/>
        </w:rPr>
        <w:t xml:space="preserve">Les sciences de la vie, la biochimie et la chimie représentent des segments importants de la Suisse romande. Des domaines notamment illustrés par les différents centres de recherche de l’arc lémanique, les sites industriels du Valais que des grands noms de l’industrie. On peut aussi noter que le secteur de l’eau, en particulier dans le domaine de l’optimisation des ressources et dans le traitement des eaux usées, constitue un domaine porteur qui se développe toujours davantage. Des projets et collaborations qui nous amènent donc à travailler autant avec des entités privées que publiques. Nous disposons d’ailleurs d’un vaste portefeuille de solutions d’automatisation qui répondent aux besoins croissants de ces industries. </w:t>
      </w:r>
    </w:p>
    <w:p w14:paraId="40B1C429" w14:textId="077D97C0" w:rsidR="008E6D64" w:rsidRDefault="008E6D64" w:rsidP="008E6D64">
      <w:pPr>
        <w:pStyle w:val="CorpsA"/>
        <w:rPr>
          <w:rStyle w:val="Aucun"/>
          <w:rFonts w:ascii="E+H Serif" w:eastAsia="Arial" w:hAnsi="E+H Serif" w:cs="Arial"/>
        </w:rPr>
      </w:pPr>
    </w:p>
    <w:p w14:paraId="78335259" w14:textId="77777777" w:rsidR="00FE577D" w:rsidRPr="008E6D64" w:rsidRDefault="00FE577D" w:rsidP="008E6D64">
      <w:pPr>
        <w:pStyle w:val="CorpsA"/>
        <w:rPr>
          <w:rStyle w:val="Aucun"/>
          <w:rFonts w:ascii="E+H Serif" w:eastAsia="Arial" w:hAnsi="E+H Serif" w:cs="Arial"/>
        </w:rPr>
      </w:pPr>
    </w:p>
    <w:p w14:paraId="7EBF31FB" w14:textId="63EA0DC8" w:rsidR="008E6D64" w:rsidRPr="008E6D64" w:rsidRDefault="00FE577D" w:rsidP="00FE577D">
      <w:pPr>
        <w:pStyle w:val="berschrift2"/>
        <w:rPr>
          <w:rStyle w:val="Aucun"/>
          <w:rFonts w:eastAsia="Arial" w:cs="Arial"/>
          <w:sz w:val="22"/>
          <w:szCs w:val="22"/>
        </w:rPr>
      </w:pPr>
      <w:r>
        <w:rPr>
          <w:rStyle w:val="Aucun"/>
          <w:rFonts w:eastAsia="Arial" w:cs="Arial"/>
        </w:rPr>
        <w:t>En encadré</w:t>
      </w:r>
    </w:p>
    <w:p w14:paraId="39EC0B94" w14:textId="77777777" w:rsidR="008E6D64" w:rsidRPr="008E6D64" w:rsidRDefault="008E6D64" w:rsidP="008E6D64">
      <w:pPr>
        <w:pStyle w:val="CorpsA"/>
        <w:rPr>
          <w:rStyle w:val="Aucun"/>
          <w:rFonts w:ascii="E+H Serif" w:eastAsia="Arial" w:hAnsi="E+H Serif" w:cs="Arial"/>
          <w:b/>
          <w:bCs/>
        </w:rPr>
      </w:pPr>
      <w:r w:rsidRPr="008E6D64">
        <w:rPr>
          <w:rStyle w:val="Aucun"/>
          <w:rFonts w:ascii="E+H Serif" w:hAnsi="E+H Serif"/>
          <w:b/>
          <w:bCs/>
        </w:rPr>
        <w:t>Endress+Hauser, leader mondial des technologies de mesure et d'automatisation pour les applications de processus industriels et de laboratoire</w:t>
      </w:r>
    </w:p>
    <w:p w14:paraId="2F84F73F" w14:textId="77777777" w:rsidR="008E6D64" w:rsidRPr="008E6D64" w:rsidRDefault="008E6D64" w:rsidP="008E6D64">
      <w:pPr>
        <w:pStyle w:val="CorpsA"/>
        <w:rPr>
          <w:rStyle w:val="Aucun"/>
          <w:rFonts w:ascii="E+H Serif" w:eastAsia="Arial" w:hAnsi="E+H Serif" w:cs="Arial"/>
        </w:rPr>
      </w:pPr>
      <w:r w:rsidRPr="008E6D64">
        <w:rPr>
          <w:rStyle w:val="Aucun"/>
          <w:rFonts w:ascii="E+H Serif" w:hAnsi="E+H Serif"/>
        </w:rPr>
        <w:t>Entreprise familiale dont le si</w:t>
      </w:r>
      <w:r w:rsidRPr="008E6D64">
        <w:rPr>
          <w:rStyle w:val="Aucun"/>
          <w:rFonts w:ascii="E+H Serif" w:hAnsi="E+H Serif"/>
          <w:lang w:val="fr-CH"/>
        </w:rPr>
        <w:t>è</w:t>
      </w:r>
      <w:proofErr w:type="spellStart"/>
      <w:r w:rsidRPr="008E6D64">
        <w:rPr>
          <w:rStyle w:val="Aucun"/>
          <w:rFonts w:ascii="E+H Serif" w:hAnsi="E+H Serif"/>
        </w:rPr>
        <w:t>ge</w:t>
      </w:r>
      <w:proofErr w:type="spellEnd"/>
      <w:r w:rsidRPr="008E6D64">
        <w:rPr>
          <w:rStyle w:val="Aucun"/>
          <w:rFonts w:ascii="E+H Serif" w:hAnsi="E+H Serif"/>
        </w:rPr>
        <w:t xml:space="preserve"> social est situé à </w:t>
      </w:r>
      <w:proofErr w:type="spellStart"/>
      <w:r w:rsidRPr="008E6D64">
        <w:rPr>
          <w:rStyle w:val="Aucun"/>
          <w:rFonts w:ascii="E+H Serif" w:hAnsi="E+H Serif"/>
          <w:lang w:val="nl-NL"/>
        </w:rPr>
        <w:t>Reinach</w:t>
      </w:r>
      <w:proofErr w:type="spellEnd"/>
      <w:r w:rsidRPr="008E6D64">
        <w:rPr>
          <w:rStyle w:val="Aucun"/>
          <w:rFonts w:ascii="E+H Serif" w:hAnsi="E+H Serif"/>
          <w:lang w:val="nl-NL"/>
        </w:rPr>
        <w:t xml:space="preserve">, en Suisse, </w:t>
      </w:r>
      <w:r w:rsidRPr="008E6D64">
        <w:rPr>
          <w:rStyle w:val="Aucun"/>
          <w:rFonts w:ascii="E+H Serif" w:hAnsi="E+H Serif"/>
        </w:rPr>
        <w:t xml:space="preserve">le groupe Endress+Hauser a réalisé un chiffre d'affaires net d'environ 2,6 milliards d'euros en 2020 avec un effectif total de plus de 14’000 personnes. De quoi bénéficier, tant à l’interne que pour ses clients et partenaires, d’une structure aussi robuste que performante. Endress+Hauser dispose en outre de ses propres sociétés de vente dans 50 pays. Des représentants présents dans 70 autres pays assurent par ailleurs un soutien compétent. Des sites de production basés sur quatre continents complètent la constellation du groupe de </w:t>
      </w:r>
      <w:proofErr w:type="spellStart"/>
      <w:r w:rsidRPr="008E6D64">
        <w:rPr>
          <w:rStyle w:val="Aucun"/>
          <w:rFonts w:ascii="E+H Serif" w:hAnsi="E+H Serif"/>
        </w:rPr>
        <w:t>mani</w:t>
      </w:r>
      <w:proofErr w:type="spellEnd"/>
      <w:r w:rsidRPr="008E6D64">
        <w:rPr>
          <w:rStyle w:val="Aucun"/>
          <w:rFonts w:ascii="E+H Serif" w:hAnsi="E+H Serif"/>
          <w:lang w:val="fr-CH"/>
        </w:rPr>
        <w:t xml:space="preserve">ère flexible </w:t>
      </w:r>
      <w:r w:rsidRPr="008E6D64">
        <w:rPr>
          <w:rStyle w:val="Aucun"/>
          <w:rFonts w:ascii="E+H Serif" w:hAnsi="E+H Serif"/>
        </w:rPr>
        <w:t>tout en respectant les normes de qualité les plus élevé</w:t>
      </w:r>
      <w:r w:rsidRPr="008E6D64">
        <w:rPr>
          <w:rStyle w:val="Aucun"/>
          <w:rFonts w:ascii="E+H Serif" w:hAnsi="E+H Serif"/>
          <w:lang w:val="pt-PT"/>
        </w:rPr>
        <w:t xml:space="preserve">es. </w:t>
      </w:r>
      <w:r w:rsidRPr="008E6D64">
        <w:rPr>
          <w:rStyle w:val="Aucun"/>
          <w:rFonts w:ascii="E+H Serif" w:hAnsi="E+H Serif"/>
        </w:rPr>
        <w:t>La propriété intellectuelle de l’entreprise est protégée par près de 9000 brevets.</w:t>
      </w:r>
    </w:p>
    <w:p w14:paraId="70E0D624" w14:textId="59944FDD" w:rsidR="00872781" w:rsidRPr="008E6D64" w:rsidRDefault="008E6D64" w:rsidP="008E6D64">
      <w:pPr>
        <w:pStyle w:val="CorpsA"/>
        <w:rPr>
          <w:rStyle w:val="Aucun"/>
          <w:rFonts w:ascii="E+H Serif" w:hAnsi="E+H Serif"/>
        </w:rPr>
      </w:pPr>
      <w:r w:rsidRPr="008E6D64">
        <w:rPr>
          <w:rStyle w:val="Aucun"/>
          <w:rFonts w:ascii="E+H Serif" w:hAnsi="E+H Serif"/>
        </w:rPr>
        <w:t>En Suisse, la société compte 120 collaborateurs, dont la plupart travaillent au si</w:t>
      </w:r>
      <w:r w:rsidRPr="008E6D64">
        <w:rPr>
          <w:rStyle w:val="Aucun"/>
          <w:rFonts w:ascii="E+H Serif" w:hAnsi="E+H Serif"/>
          <w:lang w:val="fr-CH"/>
        </w:rPr>
        <w:t>è</w:t>
      </w:r>
      <w:r w:rsidRPr="008E6D64">
        <w:rPr>
          <w:rStyle w:val="Aucun"/>
          <w:rFonts w:ascii="E+H Serif" w:hAnsi="E+H Serif"/>
          <w:lang w:val="nl-NL"/>
        </w:rPr>
        <w:t xml:space="preserve">ge de </w:t>
      </w:r>
      <w:proofErr w:type="spellStart"/>
      <w:r w:rsidRPr="008E6D64">
        <w:rPr>
          <w:rStyle w:val="Aucun"/>
          <w:rFonts w:ascii="E+H Serif" w:hAnsi="E+H Serif"/>
          <w:lang w:val="nl-NL"/>
        </w:rPr>
        <w:t>Reinach</w:t>
      </w:r>
      <w:proofErr w:type="spellEnd"/>
      <w:r w:rsidRPr="008E6D64">
        <w:rPr>
          <w:rStyle w:val="Aucun"/>
          <w:rFonts w:ascii="E+H Serif" w:hAnsi="E+H Serif"/>
          <w:lang w:val="nl-NL"/>
        </w:rPr>
        <w:t>, o</w:t>
      </w:r>
      <w:r w:rsidRPr="008E6D64">
        <w:rPr>
          <w:rStyle w:val="Aucun"/>
          <w:rFonts w:ascii="E+H Serif" w:hAnsi="E+H Serif"/>
          <w:lang w:val="fr-CH"/>
        </w:rPr>
        <w:t xml:space="preserve">ù Endress+Hauser Suisse a </w:t>
      </w:r>
      <w:r w:rsidRPr="008E6D64">
        <w:rPr>
          <w:rStyle w:val="Aucun"/>
          <w:rFonts w:ascii="E+H Serif" w:hAnsi="E+H Serif"/>
        </w:rPr>
        <w:t xml:space="preserve">été fondée il y a 60 ans. Présent en Romandie depuis plusieurs années, la société observe un fort potentiel de croissance au sein du marché </w:t>
      </w:r>
      <w:r w:rsidRPr="008E6D64">
        <w:rPr>
          <w:rStyle w:val="Aucun"/>
          <w:rFonts w:ascii="E+H Serif" w:hAnsi="E+H Serif"/>
          <w:lang w:val="fr-CH"/>
        </w:rPr>
        <w:t>francophone.</w:t>
      </w:r>
      <w:r w:rsidRPr="008E6D64">
        <w:rPr>
          <w:rStyle w:val="Aucun"/>
          <w:rFonts w:ascii="E+H Serif" w:hAnsi="E+H Serif"/>
        </w:rPr>
        <w:t xml:space="preserve"> La nouvelle agence de Bussigny offrira par ailleurs à l’entreprise une proximité locale qui permettra d'organiser sur place des formations spécialisées en mati</w:t>
      </w:r>
      <w:r w:rsidRPr="008E6D64">
        <w:rPr>
          <w:rStyle w:val="Aucun"/>
          <w:rFonts w:ascii="E+H Serif" w:hAnsi="E+H Serif"/>
          <w:lang w:val="fr-CH"/>
        </w:rPr>
        <w:t>è</w:t>
      </w:r>
      <w:r w:rsidRPr="008E6D64">
        <w:rPr>
          <w:rStyle w:val="Aucun"/>
          <w:rFonts w:ascii="E+H Serif" w:hAnsi="E+H Serif"/>
        </w:rPr>
        <w:t>re de services, par exemple pour réagir aux demandes de ses clients.</w:t>
      </w:r>
    </w:p>
    <w:p w14:paraId="058B7EA8" w14:textId="39338155" w:rsidR="00DE2A5F" w:rsidRPr="004B29F9" w:rsidRDefault="00DE2A5F" w:rsidP="004B29F9">
      <w:pPr>
        <w:pStyle w:val="StandardWeb"/>
        <w:spacing w:before="0" w:beforeAutospacing="0" w:after="280" w:afterAutospacing="0" w:line="280" w:lineRule="atLeast"/>
        <w:rPr>
          <w:rFonts w:cs="Arial"/>
          <w:color w:val="000000"/>
          <w:szCs w:val="22"/>
        </w:rPr>
      </w:pPr>
    </w:p>
    <w:sectPr w:rsidR="00DE2A5F" w:rsidRPr="004B29F9" w:rsidSect="00E233CD">
      <w:headerReference w:type="default" r:id="rId7"/>
      <w:footerReference w:type="default" r:id="rId8"/>
      <w:headerReference w:type="first" r:id="rId9"/>
      <w:footerReference w:type="first" r:id="rId10"/>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6F4947" w14:textId="77777777" w:rsidR="00761901" w:rsidRDefault="00761901" w:rsidP="00380AC8">
      <w:pPr>
        <w:spacing w:after="0" w:line="240" w:lineRule="auto"/>
      </w:pPr>
      <w:r>
        <w:separator/>
      </w:r>
    </w:p>
  </w:endnote>
  <w:endnote w:type="continuationSeparator" w:id="0">
    <w:p w14:paraId="1547551D" w14:textId="77777777" w:rsidR="00761901" w:rsidRDefault="00761901"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E+H Serif">
    <w:altName w:val="Times New Roman"/>
    <w:panose1 w:val="02020403050405020404"/>
    <w:charset w:val="00"/>
    <w:family w:val="roman"/>
    <w:pitch w:val="variable"/>
    <w:sig w:usb0="A00002AF" w:usb1="1000206B"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6"/>
        <w:szCs w:val="16"/>
      </w:rPr>
      <w:id w:val="-1934510806"/>
      <w:docPartObj>
        <w:docPartGallery w:val="Page Numbers (Bottom of Page)"/>
        <w:docPartUnique/>
      </w:docPartObj>
    </w:sdtPr>
    <w:sdtEndPr/>
    <w:sdtContent>
      <w:p w14:paraId="69AD3446" w14:textId="77777777" w:rsidR="000A7220" w:rsidRPr="008274A8" w:rsidRDefault="000A7220" w:rsidP="00C27B1F">
        <w:pPr>
          <w:pStyle w:val="Fuzeile"/>
          <w:spacing w:after="0"/>
          <w:jc w:val="right"/>
          <w:rPr>
            <w:sz w:val="16"/>
            <w:szCs w:val="16"/>
          </w:rPr>
        </w:pPr>
        <w:r w:rsidRPr="008274A8">
          <w:rPr>
            <w:sz w:val="16"/>
          </w:rPr>
          <w:fldChar w:fldCharType="begin"/>
        </w:r>
        <w:r w:rsidRPr="008274A8">
          <w:rPr>
            <w:sz w:val="16"/>
          </w:rPr>
          <w:instrText xml:space="preserve"> PAGE   \* MERGEFORMAT </w:instrText>
        </w:r>
        <w:r w:rsidRPr="008274A8">
          <w:rPr>
            <w:sz w:val="16"/>
          </w:rPr>
          <w:fldChar w:fldCharType="separate"/>
        </w:r>
        <w:r w:rsidR="00B2271C">
          <w:rPr>
            <w:sz w:val="16"/>
          </w:rPr>
          <w:t>3</w:t>
        </w:r>
        <w:r w:rsidRPr="008274A8">
          <w:rPr>
            <w:sz w:val="16"/>
          </w:rPr>
          <w:fldChar w:fldCharType="end"/>
        </w:r>
        <w:r>
          <w:rPr>
            <w:sz w:val="16"/>
          </w:rPr>
          <w:t>/</w:t>
        </w:r>
        <w:r w:rsidR="00E925F1" w:rsidRPr="008274A8">
          <w:rPr>
            <w:sz w:val="16"/>
          </w:rPr>
          <w:fldChar w:fldCharType="begin"/>
        </w:r>
        <w:r w:rsidR="00E925F1" w:rsidRPr="008274A8">
          <w:rPr>
            <w:sz w:val="16"/>
          </w:rPr>
          <w:instrText xml:space="preserve"> NUMPAGES  \* Arabic  \* MERGEFORMAT </w:instrText>
        </w:r>
        <w:r w:rsidR="00E925F1" w:rsidRPr="008274A8">
          <w:rPr>
            <w:sz w:val="16"/>
          </w:rPr>
          <w:fldChar w:fldCharType="separate"/>
        </w:r>
        <w:r w:rsidR="00B2271C">
          <w:rPr>
            <w:sz w:val="16"/>
          </w:rPr>
          <w:t>3</w:t>
        </w:r>
        <w:r w:rsidR="00E925F1" w:rsidRPr="008274A8">
          <w:rPr>
            <w:sz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7D5357" w14:textId="77777777" w:rsidR="000A7220" w:rsidRDefault="000A7220"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025BFE" w14:textId="77777777" w:rsidR="00761901" w:rsidRDefault="00761901" w:rsidP="00380AC8">
      <w:pPr>
        <w:spacing w:after="0" w:line="240" w:lineRule="auto"/>
      </w:pPr>
      <w:r>
        <w:separator/>
      </w:r>
    </w:p>
  </w:footnote>
  <w:footnote w:type="continuationSeparator" w:id="0">
    <w:p w14:paraId="57C79A08" w14:textId="77777777" w:rsidR="00761901" w:rsidRDefault="00761901"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0" w:type="dxa"/>
        <w:right w:w="0" w:type="dxa"/>
      </w:tblCellMar>
      <w:tblLook w:val="04A0" w:firstRow="1" w:lastRow="0" w:firstColumn="1" w:lastColumn="0" w:noHBand="0" w:noVBand="1"/>
    </w:tblPr>
    <w:tblGrid>
      <w:gridCol w:w="6141"/>
      <w:gridCol w:w="3780"/>
    </w:tblGrid>
    <w:tr w:rsidR="000A7220" w:rsidRPr="00F023F2" w14:paraId="0A53552B" w14:textId="77777777" w:rsidTr="00D84A90">
      <w:trPr>
        <w:cantSplit/>
        <w:trHeight w:hRule="exact" w:val="936"/>
      </w:trPr>
      <w:tc>
        <w:tcPr>
          <w:tcW w:w="0" w:type="auto"/>
          <w:tcBorders>
            <w:bottom w:val="single" w:sz="4" w:space="0" w:color="auto"/>
          </w:tcBorders>
        </w:tcPr>
        <w:p w14:paraId="2FC8768B" w14:textId="727C5FE8" w:rsidR="000A7220" w:rsidRPr="009D2395" w:rsidRDefault="00E4748F" w:rsidP="00C27B1F">
          <w:pPr>
            <w:pStyle w:val="DokumententypDatum"/>
            <w:rPr>
              <w:sz w:val="26"/>
              <w:szCs w:val="26"/>
            </w:rPr>
          </w:pPr>
          <w:r w:rsidRPr="009D2395">
            <w:rPr>
              <w:sz w:val="26"/>
              <w:szCs w:val="26"/>
            </w:rPr>
            <w:t>Interview Alex Gasser / Ouverture agence Bussigny</w:t>
          </w:r>
        </w:p>
        <w:p w14:paraId="38788BD0" w14:textId="5D9933DA" w:rsidR="000A7220" w:rsidRPr="00F023F2" w:rsidRDefault="00954800" w:rsidP="008141C6">
          <w:pPr>
            <w:pStyle w:val="DokumententypDatum"/>
          </w:pPr>
          <w:r>
            <w:t xml:space="preserve">Le </w:t>
          </w:r>
          <w:r w:rsidR="005C4FEE">
            <w:t>2</w:t>
          </w:r>
          <w:r w:rsidR="00E148CC">
            <w:t>0</w:t>
          </w:r>
          <w:r>
            <w:t xml:space="preserve"> janvier 2022</w:t>
          </w:r>
        </w:p>
      </w:tc>
      <w:sdt>
        <w:sdtPr>
          <w:alias w:val="Logo"/>
          <w:tag w:val="Logo"/>
          <w:id w:val="-225680390"/>
        </w:sdtPr>
        <w:sdtEndPr/>
        <w:sdtContent>
          <w:tc>
            <w:tcPr>
              <w:tcW w:w="3780" w:type="dxa"/>
              <w:tcBorders>
                <w:bottom w:val="single" w:sz="4" w:space="0" w:color="auto"/>
              </w:tcBorders>
            </w:tcPr>
            <w:p w14:paraId="039871D3" w14:textId="77777777" w:rsidR="000A7220" w:rsidRPr="00F023F2" w:rsidRDefault="000A7220" w:rsidP="00216D8F">
              <w:pPr>
                <w:pStyle w:val="Kopfzeile"/>
                <w:jc w:val="right"/>
              </w:pPr>
              <w:r>
                <w:rPr>
                  <w:noProof/>
                </w:rPr>
                <w:drawing>
                  <wp:inline distT="0" distB="0" distL="0" distR="0" wp14:anchorId="710C648D" wp14:editId="037A76ED">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39F6F7DC" w14:textId="77777777" w:rsidR="000A7220" w:rsidRPr="006962C9" w:rsidRDefault="000A7220"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B48000" w14:textId="77777777" w:rsidR="000A7220" w:rsidRPr="00F023F2" w:rsidRDefault="000A7220"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7A5ACE"/>
    <w:multiLevelType w:val="hybridMultilevel"/>
    <w:tmpl w:val="79789680"/>
    <w:lvl w:ilvl="0" w:tplc="9BC2F834">
      <w:numFmt w:val="bullet"/>
      <w:lvlText w:val="-"/>
      <w:lvlJc w:val="left"/>
      <w:pPr>
        <w:ind w:left="720" w:hanging="360"/>
      </w:pPr>
      <w:rPr>
        <w:rFonts w:ascii="E+H Serif" w:eastAsiaTheme="minorHAnsi" w:hAnsi="E+H Serif"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9EF1A96"/>
    <w:multiLevelType w:val="hybridMultilevel"/>
    <w:tmpl w:val="1DD6EEE4"/>
    <w:lvl w:ilvl="0" w:tplc="E4A2D580">
      <w:numFmt w:val="bullet"/>
      <w:lvlText w:val="-"/>
      <w:lvlJc w:val="left"/>
      <w:pPr>
        <w:ind w:left="720" w:hanging="360"/>
      </w:pPr>
      <w:rPr>
        <w:rFonts w:ascii="E+H Serif" w:eastAsiaTheme="minorHAnsi" w:hAnsi="E+H Serif"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4CF47AAF"/>
    <w:multiLevelType w:val="hybridMultilevel"/>
    <w:tmpl w:val="428C7D24"/>
    <w:lvl w:ilvl="0" w:tplc="20C222A4">
      <w:numFmt w:val="bullet"/>
      <w:lvlText w:val="-"/>
      <w:lvlJc w:val="left"/>
      <w:pPr>
        <w:ind w:left="720" w:hanging="360"/>
      </w:pPr>
      <w:rPr>
        <w:rFonts w:ascii="E+H Serif" w:eastAsiaTheme="minorHAnsi" w:hAnsi="E+H Serif"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9"/>
  <w:hyphenationZone w:val="851"/>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CB6"/>
    <w:rsid w:val="000001AF"/>
    <w:rsid w:val="000144FA"/>
    <w:rsid w:val="00025DDF"/>
    <w:rsid w:val="00062148"/>
    <w:rsid w:val="00070F29"/>
    <w:rsid w:val="00092BC7"/>
    <w:rsid w:val="00093B94"/>
    <w:rsid w:val="000A0330"/>
    <w:rsid w:val="000A7220"/>
    <w:rsid w:val="000B0AF7"/>
    <w:rsid w:val="000B6313"/>
    <w:rsid w:val="000C6BB8"/>
    <w:rsid w:val="000D305E"/>
    <w:rsid w:val="000D5C45"/>
    <w:rsid w:val="000E1256"/>
    <w:rsid w:val="001224FC"/>
    <w:rsid w:val="00132011"/>
    <w:rsid w:val="00155CE3"/>
    <w:rsid w:val="00157519"/>
    <w:rsid w:val="00165C79"/>
    <w:rsid w:val="00191EC9"/>
    <w:rsid w:val="001A0596"/>
    <w:rsid w:val="001C6DD5"/>
    <w:rsid w:val="00216D8F"/>
    <w:rsid w:val="00243CFB"/>
    <w:rsid w:val="00257FEB"/>
    <w:rsid w:val="00262C1F"/>
    <w:rsid w:val="00266971"/>
    <w:rsid w:val="00271410"/>
    <w:rsid w:val="002829BC"/>
    <w:rsid w:val="00285B9A"/>
    <w:rsid w:val="00285F14"/>
    <w:rsid w:val="002D1513"/>
    <w:rsid w:val="002F4ABE"/>
    <w:rsid w:val="00301905"/>
    <w:rsid w:val="00302C1D"/>
    <w:rsid w:val="00304348"/>
    <w:rsid w:val="00320CF9"/>
    <w:rsid w:val="00323A5C"/>
    <w:rsid w:val="0033020F"/>
    <w:rsid w:val="00372479"/>
    <w:rsid w:val="00376FDF"/>
    <w:rsid w:val="00380AC8"/>
    <w:rsid w:val="003D7193"/>
    <w:rsid w:val="003D784D"/>
    <w:rsid w:val="003F1C06"/>
    <w:rsid w:val="004176D9"/>
    <w:rsid w:val="0042302A"/>
    <w:rsid w:val="00434779"/>
    <w:rsid w:val="00435F5F"/>
    <w:rsid w:val="00445E74"/>
    <w:rsid w:val="0045515B"/>
    <w:rsid w:val="00474DAE"/>
    <w:rsid w:val="004769BE"/>
    <w:rsid w:val="00483180"/>
    <w:rsid w:val="0049352E"/>
    <w:rsid w:val="004B29F9"/>
    <w:rsid w:val="004E11BB"/>
    <w:rsid w:val="004E1434"/>
    <w:rsid w:val="005143BF"/>
    <w:rsid w:val="00553C89"/>
    <w:rsid w:val="00555D75"/>
    <w:rsid w:val="00581881"/>
    <w:rsid w:val="005C4FEE"/>
    <w:rsid w:val="005D5835"/>
    <w:rsid w:val="005F6CA4"/>
    <w:rsid w:val="00621898"/>
    <w:rsid w:val="00652501"/>
    <w:rsid w:val="006527DE"/>
    <w:rsid w:val="006536C1"/>
    <w:rsid w:val="00662183"/>
    <w:rsid w:val="00662A4D"/>
    <w:rsid w:val="006646D4"/>
    <w:rsid w:val="00671A93"/>
    <w:rsid w:val="00674D75"/>
    <w:rsid w:val="006962C9"/>
    <w:rsid w:val="006C6A57"/>
    <w:rsid w:val="006E2CB6"/>
    <w:rsid w:val="00712D90"/>
    <w:rsid w:val="00737B4D"/>
    <w:rsid w:val="00761901"/>
    <w:rsid w:val="007736FB"/>
    <w:rsid w:val="007A4A88"/>
    <w:rsid w:val="007F76BE"/>
    <w:rsid w:val="008141C6"/>
    <w:rsid w:val="008274A8"/>
    <w:rsid w:val="008468D4"/>
    <w:rsid w:val="00863D73"/>
    <w:rsid w:val="00872781"/>
    <w:rsid w:val="00877C69"/>
    <w:rsid w:val="00884946"/>
    <w:rsid w:val="008979FA"/>
    <w:rsid w:val="008A6DF6"/>
    <w:rsid w:val="008D40CD"/>
    <w:rsid w:val="008D7172"/>
    <w:rsid w:val="008E6962"/>
    <w:rsid w:val="008E6A2F"/>
    <w:rsid w:val="008E6D64"/>
    <w:rsid w:val="009039CF"/>
    <w:rsid w:val="00905ED6"/>
    <w:rsid w:val="0092021F"/>
    <w:rsid w:val="00933212"/>
    <w:rsid w:val="00950D4A"/>
    <w:rsid w:val="0095279E"/>
    <w:rsid w:val="00953DEA"/>
    <w:rsid w:val="00954800"/>
    <w:rsid w:val="0096506A"/>
    <w:rsid w:val="00965A9E"/>
    <w:rsid w:val="00971DEF"/>
    <w:rsid w:val="009C0EE8"/>
    <w:rsid w:val="009D2395"/>
    <w:rsid w:val="009D343B"/>
    <w:rsid w:val="00A0348B"/>
    <w:rsid w:val="00A1471D"/>
    <w:rsid w:val="00A402AD"/>
    <w:rsid w:val="00A40F66"/>
    <w:rsid w:val="00A5698F"/>
    <w:rsid w:val="00A6653D"/>
    <w:rsid w:val="00A75A5B"/>
    <w:rsid w:val="00A83411"/>
    <w:rsid w:val="00A95560"/>
    <w:rsid w:val="00A96BF0"/>
    <w:rsid w:val="00AC17DB"/>
    <w:rsid w:val="00B2271C"/>
    <w:rsid w:val="00B3631E"/>
    <w:rsid w:val="00B56DC6"/>
    <w:rsid w:val="00B63108"/>
    <w:rsid w:val="00B65BD4"/>
    <w:rsid w:val="00B7584B"/>
    <w:rsid w:val="00B929B9"/>
    <w:rsid w:val="00BC48EE"/>
    <w:rsid w:val="00BC6E5C"/>
    <w:rsid w:val="00BE737F"/>
    <w:rsid w:val="00BF7A2D"/>
    <w:rsid w:val="00C033B3"/>
    <w:rsid w:val="00C27B1F"/>
    <w:rsid w:val="00C32234"/>
    <w:rsid w:val="00C41D14"/>
    <w:rsid w:val="00C45112"/>
    <w:rsid w:val="00C53EB0"/>
    <w:rsid w:val="00C60B6F"/>
    <w:rsid w:val="00C67AF0"/>
    <w:rsid w:val="00C967B8"/>
    <w:rsid w:val="00CA08D8"/>
    <w:rsid w:val="00CB1CE3"/>
    <w:rsid w:val="00CC070E"/>
    <w:rsid w:val="00CC3EA0"/>
    <w:rsid w:val="00CE120C"/>
    <w:rsid w:val="00CE7391"/>
    <w:rsid w:val="00CE7B29"/>
    <w:rsid w:val="00D1641C"/>
    <w:rsid w:val="00D30CD7"/>
    <w:rsid w:val="00D43C93"/>
    <w:rsid w:val="00D476CA"/>
    <w:rsid w:val="00D60A45"/>
    <w:rsid w:val="00D668DD"/>
    <w:rsid w:val="00D801F5"/>
    <w:rsid w:val="00D84A90"/>
    <w:rsid w:val="00D857D3"/>
    <w:rsid w:val="00DA7921"/>
    <w:rsid w:val="00DD2EB7"/>
    <w:rsid w:val="00DE2A5F"/>
    <w:rsid w:val="00DE3536"/>
    <w:rsid w:val="00DE68C1"/>
    <w:rsid w:val="00DE7080"/>
    <w:rsid w:val="00DF45D0"/>
    <w:rsid w:val="00E073DA"/>
    <w:rsid w:val="00E148CC"/>
    <w:rsid w:val="00E17E3E"/>
    <w:rsid w:val="00E233CD"/>
    <w:rsid w:val="00E32ED4"/>
    <w:rsid w:val="00E4748F"/>
    <w:rsid w:val="00E5549A"/>
    <w:rsid w:val="00E6220C"/>
    <w:rsid w:val="00E639D1"/>
    <w:rsid w:val="00E66A33"/>
    <w:rsid w:val="00E76A31"/>
    <w:rsid w:val="00E85D78"/>
    <w:rsid w:val="00E91DB2"/>
    <w:rsid w:val="00E925F1"/>
    <w:rsid w:val="00E9431C"/>
    <w:rsid w:val="00EA4AF9"/>
    <w:rsid w:val="00EA74F4"/>
    <w:rsid w:val="00EB17D3"/>
    <w:rsid w:val="00EB35DA"/>
    <w:rsid w:val="00EB41C9"/>
    <w:rsid w:val="00EC2299"/>
    <w:rsid w:val="00EC7944"/>
    <w:rsid w:val="00ED1B1E"/>
    <w:rsid w:val="00ED6624"/>
    <w:rsid w:val="00EE1120"/>
    <w:rsid w:val="00EE482A"/>
    <w:rsid w:val="00EF043C"/>
    <w:rsid w:val="00EF7594"/>
    <w:rsid w:val="00F023F2"/>
    <w:rsid w:val="00F07724"/>
    <w:rsid w:val="00F2428B"/>
    <w:rsid w:val="00F933D2"/>
    <w:rsid w:val="00FB12D6"/>
    <w:rsid w:val="00FB272E"/>
    <w:rsid w:val="00FB7EF3"/>
    <w:rsid w:val="00FC5B55"/>
    <w:rsid w:val="00FE0C77"/>
    <w:rsid w:val="00FE577D"/>
    <w:rsid w:val="00FF10B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4825E24"/>
  <w15:docId w15:val="{AEB49C68-1133-4AD9-9DA3-AE5A303CF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fr-FR"/>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fr-FR"/>
    </w:rPr>
  </w:style>
  <w:style w:type="character" w:styleId="Kommentarzeichen">
    <w:name w:val="annotation reference"/>
    <w:basedOn w:val="Absatz-Standardschriftart"/>
    <w:uiPriority w:val="99"/>
    <w:semiHidden/>
    <w:unhideWhenUsed/>
    <w:rsid w:val="00EA74F4"/>
    <w:rPr>
      <w:sz w:val="16"/>
      <w:szCs w:val="16"/>
    </w:rPr>
  </w:style>
  <w:style w:type="paragraph" w:styleId="Kommentartext">
    <w:name w:val="annotation text"/>
    <w:basedOn w:val="Standard"/>
    <w:link w:val="KommentartextZchn"/>
    <w:uiPriority w:val="99"/>
    <w:unhideWhenUsed/>
    <w:rsid w:val="00EA74F4"/>
    <w:pPr>
      <w:spacing w:line="240" w:lineRule="auto"/>
    </w:pPr>
    <w:rPr>
      <w:sz w:val="20"/>
    </w:rPr>
  </w:style>
  <w:style w:type="character" w:customStyle="1" w:styleId="KommentartextZchn">
    <w:name w:val="Kommentartext Zchn"/>
    <w:basedOn w:val="Absatz-Standardschriftart"/>
    <w:link w:val="Kommentartext"/>
    <w:uiPriority w:val="99"/>
    <w:rsid w:val="00EA74F4"/>
    <w:rPr>
      <w:rFonts w:ascii="E+H Serif" w:hAnsi="E+H Serif"/>
      <w:color w:val="000000" w:themeColor="text1"/>
      <w:lang w:val="fr-FR"/>
    </w:rPr>
  </w:style>
  <w:style w:type="paragraph" w:styleId="Kommentarthema">
    <w:name w:val="annotation subject"/>
    <w:basedOn w:val="Kommentartext"/>
    <w:next w:val="Kommentartext"/>
    <w:link w:val="KommentarthemaZchn"/>
    <w:uiPriority w:val="99"/>
    <w:semiHidden/>
    <w:unhideWhenUsed/>
    <w:rsid w:val="00EA74F4"/>
    <w:rPr>
      <w:b/>
      <w:bCs/>
    </w:rPr>
  </w:style>
  <w:style w:type="character" w:customStyle="1" w:styleId="KommentarthemaZchn">
    <w:name w:val="Kommentarthema Zchn"/>
    <w:basedOn w:val="KommentartextZchn"/>
    <w:link w:val="Kommentarthema"/>
    <w:uiPriority w:val="99"/>
    <w:semiHidden/>
    <w:rsid w:val="00EA74F4"/>
    <w:rPr>
      <w:rFonts w:ascii="E+H Serif" w:hAnsi="E+H Serif"/>
      <w:b/>
      <w:bCs/>
      <w:color w:val="000000" w:themeColor="text1"/>
      <w:lang w:val="fr-FR"/>
    </w:rPr>
  </w:style>
  <w:style w:type="paragraph" w:styleId="Listenabsatz">
    <w:name w:val="List Paragraph"/>
    <w:basedOn w:val="Standard"/>
    <w:uiPriority w:val="34"/>
    <w:qFormat/>
    <w:rsid w:val="001224FC"/>
    <w:pPr>
      <w:ind w:left="720"/>
      <w:contextualSpacing/>
    </w:pPr>
  </w:style>
  <w:style w:type="paragraph" w:styleId="StandardWeb">
    <w:name w:val="Normal (Web)"/>
    <w:basedOn w:val="Standard"/>
    <w:uiPriority w:val="99"/>
    <w:unhideWhenUsed/>
    <w:rsid w:val="006C6A57"/>
    <w:pPr>
      <w:spacing w:before="100" w:beforeAutospacing="1" w:after="100" w:afterAutospacing="1" w:line="240" w:lineRule="auto"/>
    </w:pPr>
    <w:rPr>
      <w:rFonts w:ascii="Times New Roman" w:eastAsia="Times New Roman" w:hAnsi="Times New Roman"/>
      <w:color w:val="auto"/>
      <w:sz w:val="24"/>
      <w:szCs w:val="24"/>
      <w:lang w:eastAsia="de-CH"/>
    </w:rPr>
  </w:style>
  <w:style w:type="paragraph" w:customStyle="1" w:styleId="CorpsA">
    <w:name w:val="Corps A"/>
    <w:rsid w:val="00B3631E"/>
    <w:rPr>
      <w:rFonts w:ascii="Helvetica Neue" w:eastAsia="Arial Unicode MS" w:hAnsi="Helvetica Neue" w:cs="Arial Unicode MS"/>
      <w:color w:val="000000"/>
      <w:sz w:val="22"/>
      <w:szCs w:val="22"/>
      <w:u w:color="000000"/>
      <w:lang w:eastAsia="de-CH"/>
      <w14:textOutline w14:w="12700" w14:cap="flat" w14:cmpd="sng" w14:algn="ctr">
        <w14:noFill/>
        <w14:prstDash w14:val="solid"/>
        <w14:miter w14:lim="100000"/>
      </w14:textOutline>
    </w:rPr>
  </w:style>
  <w:style w:type="character" w:customStyle="1" w:styleId="Aucun">
    <w:name w:val="Aucun"/>
    <w:rsid w:val="00B3631E"/>
    <w:rPr>
      <w:lang w:val="fr-FR"/>
    </w:rPr>
  </w:style>
  <w:style w:type="paragraph" w:styleId="berarbeitung">
    <w:name w:val="Revision"/>
    <w:hidden/>
    <w:uiPriority w:val="99"/>
    <w:semiHidden/>
    <w:rsid w:val="008E6962"/>
    <w:rPr>
      <w:rFonts w:ascii="E+H Serif" w:hAnsi="E+H Serif"/>
      <w:color w:val="000000" w:themeColor="tex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133297">
      <w:bodyDiv w:val="1"/>
      <w:marLeft w:val="0"/>
      <w:marRight w:val="0"/>
      <w:marTop w:val="0"/>
      <w:marBottom w:val="0"/>
      <w:divBdr>
        <w:top w:val="none" w:sz="0" w:space="0" w:color="auto"/>
        <w:left w:val="none" w:sz="0" w:space="0" w:color="auto"/>
        <w:bottom w:val="none" w:sz="0" w:space="0" w:color="auto"/>
        <w:right w:val="none" w:sz="0" w:space="0" w:color="auto"/>
      </w:divBdr>
    </w:div>
    <w:div w:id="199905519">
      <w:bodyDiv w:val="1"/>
      <w:marLeft w:val="0"/>
      <w:marRight w:val="0"/>
      <w:marTop w:val="0"/>
      <w:marBottom w:val="0"/>
      <w:divBdr>
        <w:top w:val="none" w:sz="0" w:space="0" w:color="auto"/>
        <w:left w:val="none" w:sz="0" w:space="0" w:color="auto"/>
        <w:bottom w:val="none" w:sz="0" w:space="0" w:color="auto"/>
        <w:right w:val="none" w:sz="0" w:space="0" w:color="auto"/>
      </w:divBdr>
    </w:div>
    <w:div w:id="376318101">
      <w:bodyDiv w:val="1"/>
      <w:marLeft w:val="0"/>
      <w:marRight w:val="0"/>
      <w:marTop w:val="0"/>
      <w:marBottom w:val="0"/>
      <w:divBdr>
        <w:top w:val="none" w:sz="0" w:space="0" w:color="auto"/>
        <w:left w:val="none" w:sz="0" w:space="0" w:color="auto"/>
        <w:bottom w:val="none" w:sz="0" w:space="0" w:color="auto"/>
        <w:right w:val="none" w:sz="0" w:space="0" w:color="auto"/>
      </w:divBdr>
    </w:div>
    <w:div w:id="501899076">
      <w:bodyDiv w:val="1"/>
      <w:marLeft w:val="0"/>
      <w:marRight w:val="0"/>
      <w:marTop w:val="0"/>
      <w:marBottom w:val="0"/>
      <w:divBdr>
        <w:top w:val="none" w:sz="0" w:space="0" w:color="auto"/>
        <w:left w:val="none" w:sz="0" w:space="0" w:color="auto"/>
        <w:bottom w:val="none" w:sz="0" w:space="0" w:color="auto"/>
        <w:right w:val="none" w:sz="0" w:space="0" w:color="auto"/>
      </w:divBdr>
    </w:div>
    <w:div w:id="1439368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M:\CPR\Medienmitteilungen\Media%20releases%202021\_Templates%202021\Endress_Hauser_Thema_00_00_2021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Endress_Hauser_Thema_00_00_2021_DE.dotx</Template>
  <TotalTime>0</TotalTime>
  <Pages>2</Pages>
  <Words>790</Words>
  <Characters>4978</Characters>
  <Application>Microsoft Office Word</Application>
  <DocSecurity>4</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Endress+Hauser</Company>
  <LinksUpToDate>false</LinksUpToDate>
  <CharactersWithSpaces>5757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Selina Meier</dc:creator>
  <cp:keywords>Medienmitteilung</cp:keywords>
  <cp:lastModifiedBy>Kristina Rodriguez</cp:lastModifiedBy>
  <cp:revision>2</cp:revision>
  <cp:lastPrinted>2013-04-03T09:48:00Z</cp:lastPrinted>
  <dcterms:created xsi:type="dcterms:W3CDTF">2022-01-18T07:27:00Z</dcterms:created>
  <dcterms:modified xsi:type="dcterms:W3CDTF">2022-01-18T07:27:00Z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2021-07-29T09:10:57Z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136b5c5c-9f55-453d-b864-b2e7ccbda095</vt:lpwstr>
  </property>
  <property fmtid="{D5CDD505-2E9C-101B-9397-08002B2CF9AE}" pid="8" name="MSIP_Label_2988f0a4-524a-45f2-829d-417725fa4957_ContentBits">
    <vt:lpwstr>0</vt:lpwstr>
  </property>
</Properties>
</file>